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7F7D47" w14:textId="3C0D33BE" w:rsidR="00AC0683" w:rsidRPr="00E35C95" w:rsidRDefault="00C521F2" w:rsidP="00E35C95">
      <w:pPr>
        <w:pStyle w:val="Title"/>
      </w:pPr>
      <w:r>
        <w:t xml:space="preserve">Train Now Fund </w:t>
      </w:r>
    </w:p>
    <w:p w14:paraId="1A4D27FE" w14:textId="77777777" w:rsidR="00224D13" w:rsidRDefault="00687A9A" w:rsidP="00224D13">
      <w:pPr>
        <w:pStyle w:val="Subtitle"/>
        <w:spacing w:before="240"/>
      </w:pPr>
      <w:r>
        <w:t xml:space="preserve">Grant </w:t>
      </w:r>
      <w:r w:rsidR="00AC0683" w:rsidRPr="00E35C95">
        <w:t>Program Guidelines</w:t>
      </w:r>
    </w:p>
    <w:p w14:paraId="40AB7943" w14:textId="7867C071" w:rsidR="00822509" w:rsidRPr="00224D13" w:rsidRDefault="00224D13" w:rsidP="00224D13">
      <w:pPr>
        <w:pStyle w:val="Subtitle"/>
        <w:spacing w:before="240"/>
        <w:rPr>
          <w:sz w:val="28"/>
          <w:szCs w:val="28"/>
        </w:rPr>
      </w:pPr>
      <w:r w:rsidRPr="00224D13">
        <w:rPr>
          <w:sz w:val="28"/>
          <w:szCs w:val="28"/>
        </w:rPr>
        <w:t>ST0</w:t>
      </w:r>
      <w:r w:rsidR="00EB70BA">
        <w:rPr>
          <w:sz w:val="28"/>
          <w:szCs w:val="28"/>
        </w:rPr>
        <w:t>70</w:t>
      </w:r>
      <w:r w:rsidRPr="00224D13">
        <w:rPr>
          <w:sz w:val="28"/>
          <w:szCs w:val="28"/>
        </w:rPr>
        <w:t xml:space="preserve"> </w:t>
      </w:r>
      <w:r w:rsidR="00E10E93">
        <w:rPr>
          <w:sz w:val="28"/>
          <w:szCs w:val="28"/>
        </w:rPr>
        <w:t>February</w:t>
      </w:r>
      <w:r w:rsidRPr="00224D13">
        <w:rPr>
          <w:sz w:val="28"/>
          <w:szCs w:val="28"/>
        </w:rPr>
        <w:t xml:space="preserve"> 202</w:t>
      </w:r>
      <w:r w:rsidR="0054469D">
        <w:rPr>
          <w:sz w:val="28"/>
          <w:szCs w:val="28"/>
        </w:rPr>
        <w:t>6</w:t>
      </w:r>
    </w:p>
    <w:p w14:paraId="2179E99C" w14:textId="591B4638" w:rsidR="00AD10A8" w:rsidRPr="00AD10A8" w:rsidRDefault="00AD10A8" w:rsidP="00AD10A8">
      <w:pPr>
        <w:tabs>
          <w:tab w:val="center" w:pos="5102"/>
        </w:tabs>
        <w:sectPr w:rsidR="00AD10A8" w:rsidRPr="00AD10A8" w:rsidSect="00AD10A8">
          <w:footerReference w:type="default" r:id="rId11"/>
          <w:headerReference w:type="first" r:id="rId12"/>
          <w:footerReference w:type="first" r:id="rId13"/>
          <w:pgSz w:w="11906" w:h="16838" w:code="9"/>
          <w:pgMar w:top="1418" w:right="851" w:bottom="1134" w:left="851" w:header="709" w:footer="482" w:gutter="0"/>
          <w:pgNumType w:start="1"/>
          <w:cols w:space="708"/>
          <w:titlePg/>
          <w:docGrid w:linePitch="360"/>
        </w:sectPr>
      </w:pPr>
    </w:p>
    <w:sdt>
      <w:sdtPr>
        <w:rPr>
          <w:rFonts w:ascii="Arial" w:hAnsi="Arial"/>
          <w:b/>
          <w:color w:val="000000" w:themeColor="text1"/>
          <w:sz w:val="22"/>
        </w:rPr>
        <w:id w:val="2030990144"/>
        <w:docPartObj>
          <w:docPartGallery w:val="Table of Contents"/>
          <w:docPartUnique/>
        </w:docPartObj>
      </w:sdtPr>
      <w:sdtEndPr/>
      <w:sdtContent>
        <w:p w14:paraId="2A7D3955" w14:textId="48E999FA" w:rsidR="0068060B" w:rsidRPr="0049130F" w:rsidRDefault="0068060B" w:rsidP="00233033">
          <w:pPr>
            <w:pStyle w:val="TOCHeading"/>
          </w:pPr>
          <w:r w:rsidRPr="00A421AE">
            <w:t>Contents</w:t>
          </w:r>
        </w:p>
        <w:p w14:paraId="451C2402" w14:textId="1B90AE18" w:rsidR="00593281" w:rsidRDefault="0068060B">
          <w:pPr>
            <w:pStyle w:val="TOC1"/>
            <w:rPr>
              <w:rFonts w:asciiTheme="minorHAnsi" w:eastAsiaTheme="minorEastAsia" w:hAnsiTheme="minorHAnsi"/>
              <w:b w:val="0"/>
              <w:noProof/>
              <w:color w:val="auto"/>
              <w:kern w:val="2"/>
              <w:sz w:val="24"/>
              <w:szCs w:val="24"/>
              <w:lang w:eastAsia="en-AU"/>
              <w14:ligatures w14:val="standardContextual"/>
            </w:rPr>
          </w:pPr>
          <w:r w:rsidRPr="0049130F">
            <w:rPr>
              <w:color w:val="auto"/>
            </w:rPr>
            <w:fldChar w:fldCharType="begin"/>
          </w:r>
          <w:r w:rsidRPr="0049130F">
            <w:rPr>
              <w:color w:val="auto"/>
            </w:rPr>
            <w:instrText xml:space="preserve"> TOC \o "1-3" \h \z \u </w:instrText>
          </w:r>
          <w:r w:rsidRPr="0049130F">
            <w:rPr>
              <w:color w:val="auto"/>
            </w:rPr>
            <w:fldChar w:fldCharType="separate"/>
          </w:r>
          <w:hyperlink w:anchor="_Toc220578682" w:history="1">
            <w:r w:rsidR="00593281" w:rsidRPr="00005783">
              <w:rPr>
                <w:rStyle w:val="Hyperlink"/>
                <w:noProof/>
              </w:rPr>
              <w:t>1. Aim</w:t>
            </w:r>
            <w:r w:rsidR="00593281">
              <w:rPr>
                <w:noProof/>
                <w:webHidden/>
              </w:rPr>
              <w:tab/>
            </w:r>
            <w:r w:rsidR="00593281">
              <w:rPr>
                <w:noProof/>
                <w:webHidden/>
              </w:rPr>
              <w:fldChar w:fldCharType="begin"/>
            </w:r>
            <w:r w:rsidR="00593281">
              <w:rPr>
                <w:noProof/>
                <w:webHidden/>
              </w:rPr>
              <w:instrText xml:space="preserve"> PAGEREF _Toc220578682 \h </w:instrText>
            </w:r>
            <w:r w:rsidR="00593281">
              <w:rPr>
                <w:noProof/>
                <w:webHidden/>
              </w:rPr>
            </w:r>
            <w:r w:rsidR="00593281">
              <w:rPr>
                <w:noProof/>
                <w:webHidden/>
              </w:rPr>
              <w:fldChar w:fldCharType="separate"/>
            </w:r>
            <w:r w:rsidR="00593281">
              <w:rPr>
                <w:noProof/>
                <w:webHidden/>
              </w:rPr>
              <w:t>2</w:t>
            </w:r>
            <w:r w:rsidR="00593281">
              <w:rPr>
                <w:noProof/>
                <w:webHidden/>
              </w:rPr>
              <w:fldChar w:fldCharType="end"/>
            </w:r>
          </w:hyperlink>
        </w:p>
        <w:p w14:paraId="639E29B4" w14:textId="25CBE201"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83" w:history="1">
            <w:r w:rsidRPr="00005783">
              <w:rPr>
                <w:rStyle w:val="Hyperlink"/>
                <w:noProof/>
              </w:rPr>
              <w:t>2. Funding available</w:t>
            </w:r>
            <w:r>
              <w:rPr>
                <w:noProof/>
                <w:webHidden/>
              </w:rPr>
              <w:tab/>
            </w:r>
            <w:r>
              <w:rPr>
                <w:noProof/>
                <w:webHidden/>
              </w:rPr>
              <w:fldChar w:fldCharType="begin"/>
            </w:r>
            <w:r>
              <w:rPr>
                <w:noProof/>
                <w:webHidden/>
              </w:rPr>
              <w:instrText xml:space="preserve"> PAGEREF _Toc220578683 \h </w:instrText>
            </w:r>
            <w:r>
              <w:rPr>
                <w:noProof/>
                <w:webHidden/>
              </w:rPr>
            </w:r>
            <w:r>
              <w:rPr>
                <w:noProof/>
                <w:webHidden/>
              </w:rPr>
              <w:fldChar w:fldCharType="separate"/>
            </w:r>
            <w:r>
              <w:rPr>
                <w:noProof/>
                <w:webHidden/>
              </w:rPr>
              <w:t>2</w:t>
            </w:r>
            <w:r>
              <w:rPr>
                <w:noProof/>
                <w:webHidden/>
              </w:rPr>
              <w:fldChar w:fldCharType="end"/>
            </w:r>
          </w:hyperlink>
        </w:p>
        <w:p w14:paraId="45B2DB72" w14:textId="2D2C5508"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84" w:history="1">
            <w:r w:rsidRPr="00005783">
              <w:rPr>
                <w:rStyle w:val="Hyperlink"/>
                <w:noProof/>
              </w:rPr>
              <w:t>3. Eligibility</w:t>
            </w:r>
            <w:r>
              <w:rPr>
                <w:noProof/>
                <w:webHidden/>
              </w:rPr>
              <w:tab/>
            </w:r>
            <w:r>
              <w:rPr>
                <w:noProof/>
                <w:webHidden/>
              </w:rPr>
              <w:fldChar w:fldCharType="begin"/>
            </w:r>
            <w:r>
              <w:rPr>
                <w:noProof/>
                <w:webHidden/>
              </w:rPr>
              <w:instrText xml:space="preserve"> PAGEREF _Toc220578684 \h </w:instrText>
            </w:r>
            <w:r>
              <w:rPr>
                <w:noProof/>
                <w:webHidden/>
              </w:rPr>
            </w:r>
            <w:r>
              <w:rPr>
                <w:noProof/>
                <w:webHidden/>
              </w:rPr>
              <w:fldChar w:fldCharType="separate"/>
            </w:r>
            <w:r>
              <w:rPr>
                <w:noProof/>
                <w:webHidden/>
              </w:rPr>
              <w:t>3</w:t>
            </w:r>
            <w:r>
              <w:rPr>
                <w:noProof/>
                <w:webHidden/>
              </w:rPr>
              <w:fldChar w:fldCharType="end"/>
            </w:r>
          </w:hyperlink>
        </w:p>
        <w:p w14:paraId="79998452" w14:textId="1EECB47B"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85" w:history="1">
            <w:r w:rsidRPr="00005783">
              <w:rPr>
                <w:rStyle w:val="Hyperlink"/>
              </w:rPr>
              <w:t>3.1 Eligible applicants</w:t>
            </w:r>
            <w:r>
              <w:rPr>
                <w:webHidden/>
              </w:rPr>
              <w:tab/>
            </w:r>
            <w:r>
              <w:rPr>
                <w:webHidden/>
              </w:rPr>
              <w:fldChar w:fldCharType="begin"/>
            </w:r>
            <w:r>
              <w:rPr>
                <w:webHidden/>
              </w:rPr>
              <w:instrText xml:space="preserve"> PAGEREF _Toc220578685 \h </w:instrText>
            </w:r>
            <w:r>
              <w:rPr>
                <w:webHidden/>
              </w:rPr>
            </w:r>
            <w:r>
              <w:rPr>
                <w:webHidden/>
              </w:rPr>
              <w:fldChar w:fldCharType="separate"/>
            </w:r>
            <w:r>
              <w:rPr>
                <w:webHidden/>
              </w:rPr>
              <w:t>3</w:t>
            </w:r>
            <w:r>
              <w:rPr>
                <w:webHidden/>
              </w:rPr>
              <w:fldChar w:fldCharType="end"/>
            </w:r>
          </w:hyperlink>
        </w:p>
        <w:p w14:paraId="11762AD0" w14:textId="6A7355D2"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86" w:history="1">
            <w:r w:rsidRPr="00005783">
              <w:rPr>
                <w:rStyle w:val="Hyperlink"/>
              </w:rPr>
              <w:t>3.2 Ineligible applicants</w:t>
            </w:r>
            <w:r>
              <w:rPr>
                <w:webHidden/>
              </w:rPr>
              <w:tab/>
            </w:r>
            <w:r>
              <w:rPr>
                <w:webHidden/>
              </w:rPr>
              <w:fldChar w:fldCharType="begin"/>
            </w:r>
            <w:r>
              <w:rPr>
                <w:webHidden/>
              </w:rPr>
              <w:instrText xml:space="preserve"> PAGEREF _Toc220578686 \h </w:instrText>
            </w:r>
            <w:r>
              <w:rPr>
                <w:webHidden/>
              </w:rPr>
            </w:r>
            <w:r>
              <w:rPr>
                <w:webHidden/>
              </w:rPr>
              <w:fldChar w:fldCharType="separate"/>
            </w:r>
            <w:r>
              <w:rPr>
                <w:webHidden/>
              </w:rPr>
              <w:t>4</w:t>
            </w:r>
            <w:r>
              <w:rPr>
                <w:webHidden/>
              </w:rPr>
              <w:fldChar w:fldCharType="end"/>
            </w:r>
          </w:hyperlink>
        </w:p>
        <w:p w14:paraId="7D552C20" w14:textId="37EA9984"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87" w:history="1">
            <w:r w:rsidRPr="00005783">
              <w:rPr>
                <w:rStyle w:val="Hyperlink"/>
              </w:rPr>
              <w:t>3.3 Eligible learners</w:t>
            </w:r>
            <w:r>
              <w:rPr>
                <w:webHidden/>
              </w:rPr>
              <w:tab/>
            </w:r>
            <w:r>
              <w:rPr>
                <w:webHidden/>
              </w:rPr>
              <w:fldChar w:fldCharType="begin"/>
            </w:r>
            <w:r>
              <w:rPr>
                <w:webHidden/>
              </w:rPr>
              <w:instrText xml:space="preserve"> PAGEREF _Toc220578687 \h </w:instrText>
            </w:r>
            <w:r>
              <w:rPr>
                <w:webHidden/>
              </w:rPr>
            </w:r>
            <w:r>
              <w:rPr>
                <w:webHidden/>
              </w:rPr>
              <w:fldChar w:fldCharType="separate"/>
            </w:r>
            <w:r>
              <w:rPr>
                <w:webHidden/>
              </w:rPr>
              <w:t>4</w:t>
            </w:r>
            <w:r>
              <w:rPr>
                <w:webHidden/>
              </w:rPr>
              <w:fldChar w:fldCharType="end"/>
            </w:r>
          </w:hyperlink>
        </w:p>
        <w:p w14:paraId="478ABB2A" w14:textId="100A104D"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88" w:history="1">
            <w:r w:rsidRPr="00005783">
              <w:rPr>
                <w:rStyle w:val="Hyperlink"/>
              </w:rPr>
              <w:t>3.4 Ineligible learners</w:t>
            </w:r>
            <w:r>
              <w:rPr>
                <w:webHidden/>
              </w:rPr>
              <w:tab/>
            </w:r>
            <w:r>
              <w:rPr>
                <w:webHidden/>
              </w:rPr>
              <w:fldChar w:fldCharType="begin"/>
            </w:r>
            <w:r>
              <w:rPr>
                <w:webHidden/>
              </w:rPr>
              <w:instrText xml:space="preserve"> PAGEREF _Toc220578688 \h </w:instrText>
            </w:r>
            <w:r>
              <w:rPr>
                <w:webHidden/>
              </w:rPr>
            </w:r>
            <w:r>
              <w:rPr>
                <w:webHidden/>
              </w:rPr>
              <w:fldChar w:fldCharType="separate"/>
            </w:r>
            <w:r>
              <w:rPr>
                <w:webHidden/>
              </w:rPr>
              <w:t>4</w:t>
            </w:r>
            <w:r>
              <w:rPr>
                <w:webHidden/>
              </w:rPr>
              <w:fldChar w:fldCharType="end"/>
            </w:r>
          </w:hyperlink>
        </w:p>
        <w:p w14:paraId="303B17B2" w14:textId="0040D702"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89" w:history="1">
            <w:r w:rsidRPr="00005783">
              <w:rPr>
                <w:rStyle w:val="Hyperlink"/>
              </w:rPr>
              <w:t>3.5 Eligible expenditure</w:t>
            </w:r>
            <w:r>
              <w:rPr>
                <w:webHidden/>
              </w:rPr>
              <w:tab/>
            </w:r>
            <w:r>
              <w:rPr>
                <w:webHidden/>
              </w:rPr>
              <w:fldChar w:fldCharType="begin"/>
            </w:r>
            <w:r>
              <w:rPr>
                <w:webHidden/>
              </w:rPr>
              <w:instrText xml:space="preserve"> PAGEREF _Toc220578689 \h </w:instrText>
            </w:r>
            <w:r>
              <w:rPr>
                <w:webHidden/>
              </w:rPr>
            </w:r>
            <w:r>
              <w:rPr>
                <w:webHidden/>
              </w:rPr>
              <w:fldChar w:fldCharType="separate"/>
            </w:r>
            <w:r>
              <w:rPr>
                <w:webHidden/>
              </w:rPr>
              <w:t>4</w:t>
            </w:r>
            <w:r>
              <w:rPr>
                <w:webHidden/>
              </w:rPr>
              <w:fldChar w:fldCharType="end"/>
            </w:r>
          </w:hyperlink>
        </w:p>
        <w:p w14:paraId="6608CE8B" w14:textId="55F5FCA2"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90" w:history="1">
            <w:r w:rsidRPr="00005783">
              <w:rPr>
                <w:rStyle w:val="Hyperlink"/>
              </w:rPr>
              <w:t>3.6 Ineligible expenditure</w:t>
            </w:r>
            <w:r>
              <w:rPr>
                <w:webHidden/>
              </w:rPr>
              <w:tab/>
            </w:r>
            <w:r>
              <w:rPr>
                <w:webHidden/>
              </w:rPr>
              <w:fldChar w:fldCharType="begin"/>
            </w:r>
            <w:r>
              <w:rPr>
                <w:webHidden/>
              </w:rPr>
              <w:instrText xml:space="preserve"> PAGEREF _Toc220578690 \h </w:instrText>
            </w:r>
            <w:r>
              <w:rPr>
                <w:webHidden/>
              </w:rPr>
            </w:r>
            <w:r>
              <w:rPr>
                <w:webHidden/>
              </w:rPr>
              <w:fldChar w:fldCharType="separate"/>
            </w:r>
            <w:r>
              <w:rPr>
                <w:webHidden/>
              </w:rPr>
              <w:t>5</w:t>
            </w:r>
            <w:r>
              <w:rPr>
                <w:webHidden/>
              </w:rPr>
              <w:fldChar w:fldCharType="end"/>
            </w:r>
          </w:hyperlink>
        </w:p>
        <w:p w14:paraId="7AE8A440" w14:textId="1AB1F006"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91" w:history="1">
            <w:r w:rsidRPr="00005783">
              <w:rPr>
                <w:rStyle w:val="Hyperlink"/>
                <w:noProof/>
              </w:rPr>
              <w:t>4. Assessment criteria</w:t>
            </w:r>
            <w:r>
              <w:rPr>
                <w:noProof/>
                <w:webHidden/>
              </w:rPr>
              <w:tab/>
            </w:r>
            <w:r>
              <w:rPr>
                <w:noProof/>
                <w:webHidden/>
              </w:rPr>
              <w:fldChar w:fldCharType="begin"/>
            </w:r>
            <w:r>
              <w:rPr>
                <w:noProof/>
                <w:webHidden/>
              </w:rPr>
              <w:instrText xml:space="preserve"> PAGEREF _Toc220578691 \h </w:instrText>
            </w:r>
            <w:r>
              <w:rPr>
                <w:noProof/>
                <w:webHidden/>
              </w:rPr>
            </w:r>
            <w:r>
              <w:rPr>
                <w:noProof/>
                <w:webHidden/>
              </w:rPr>
              <w:fldChar w:fldCharType="separate"/>
            </w:r>
            <w:r>
              <w:rPr>
                <w:noProof/>
                <w:webHidden/>
              </w:rPr>
              <w:t>6</w:t>
            </w:r>
            <w:r>
              <w:rPr>
                <w:noProof/>
                <w:webHidden/>
              </w:rPr>
              <w:fldChar w:fldCharType="end"/>
            </w:r>
          </w:hyperlink>
        </w:p>
        <w:p w14:paraId="49F231D2" w14:textId="5869FB6D"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92" w:history="1">
            <w:r w:rsidRPr="00005783">
              <w:rPr>
                <w:rStyle w:val="Hyperlink"/>
              </w:rPr>
              <w:t>4.1 Supporting evidence</w:t>
            </w:r>
            <w:r>
              <w:rPr>
                <w:webHidden/>
              </w:rPr>
              <w:tab/>
            </w:r>
            <w:r>
              <w:rPr>
                <w:webHidden/>
              </w:rPr>
              <w:fldChar w:fldCharType="begin"/>
            </w:r>
            <w:r>
              <w:rPr>
                <w:webHidden/>
              </w:rPr>
              <w:instrText xml:space="preserve"> PAGEREF _Toc220578692 \h </w:instrText>
            </w:r>
            <w:r>
              <w:rPr>
                <w:webHidden/>
              </w:rPr>
            </w:r>
            <w:r>
              <w:rPr>
                <w:webHidden/>
              </w:rPr>
              <w:fldChar w:fldCharType="separate"/>
            </w:r>
            <w:r>
              <w:rPr>
                <w:webHidden/>
              </w:rPr>
              <w:t>8</w:t>
            </w:r>
            <w:r>
              <w:rPr>
                <w:webHidden/>
              </w:rPr>
              <w:fldChar w:fldCharType="end"/>
            </w:r>
          </w:hyperlink>
        </w:p>
        <w:p w14:paraId="6B6E27D1" w14:textId="38DD78DC"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93" w:history="1">
            <w:r w:rsidRPr="00005783">
              <w:rPr>
                <w:rStyle w:val="Hyperlink"/>
              </w:rPr>
              <w:t>4.2 Learner support needs</w:t>
            </w:r>
            <w:r>
              <w:rPr>
                <w:webHidden/>
              </w:rPr>
              <w:tab/>
            </w:r>
            <w:r>
              <w:rPr>
                <w:webHidden/>
              </w:rPr>
              <w:fldChar w:fldCharType="begin"/>
            </w:r>
            <w:r>
              <w:rPr>
                <w:webHidden/>
              </w:rPr>
              <w:instrText xml:space="preserve"> PAGEREF _Toc220578693 \h </w:instrText>
            </w:r>
            <w:r>
              <w:rPr>
                <w:webHidden/>
              </w:rPr>
            </w:r>
            <w:r>
              <w:rPr>
                <w:webHidden/>
              </w:rPr>
              <w:fldChar w:fldCharType="separate"/>
            </w:r>
            <w:r>
              <w:rPr>
                <w:webHidden/>
              </w:rPr>
              <w:t>8</w:t>
            </w:r>
            <w:r>
              <w:rPr>
                <w:webHidden/>
              </w:rPr>
              <w:fldChar w:fldCharType="end"/>
            </w:r>
          </w:hyperlink>
        </w:p>
        <w:p w14:paraId="7BFA77A8" w14:textId="75EBBF8C"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94" w:history="1">
            <w:r w:rsidRPr="00005783">
              <w:rPr>
                <w:rStyle w:val="Hyperlink"/>
                <w:noProof/>
              </w:rPr>
              <w:t>5. Timeframes</w:t>
            </w:r>
            <w:r>
              <w:rPr>
                <w:noProof/>
                <w:webHidden/>
              </w:rPr>
              <w:tab/>
            </w:r>
            <w:r>
              <w:rPr>
                <w:noProof/>
                <w:webHidden/>
              </w:rPr>
              <w:fldChar w:fldCharType="begin"/>
            </w:r>
            <w:r>
              <w:rPr>
                <w:noProof/>
                <w:webHidden/>
              </w:rPr>
              <w:instrText xml:space="preserve"> PAGEREF _Toc220578694 \h </w:instrText>
            </w:r>
            <w:r>
              <w:rPr>
                <w:noProof/>
                <w:webHidden/>
              </w:rPr>
            </w:r>
            <w:r>
              <w:rPr>
                <w:noProof/>
                <w:webHidden/>
              </w:rPr>
              <w:fldChar w:fldCharType="separate"/>
            </w:r>
            <w:r>
              <w:rPr>
                <w:noProof/>
                <w:webHidden/>
              </w:rPr>
              <w:t>9</w:t>
            </w:r>
            <w:r>
              <w:rPr>
                <w:noProof/>
                <w:webHidden/>
              </w:rPr>
              <w:fldChar w:fldCharType="end"/>
            </w:r>
          </w:hyperlink>
        </w:p>
        <w:p w14:paraId="52CD5640" w14:textId="20CBCB58"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95" w:history="1">
            <w:r w:rsidRPr="00005783">
              <w:rPr>
                <w:rStyle w:val="Hyperlink"/>
                <w:noProof/>
              </w:rPr>
              <w:t>6. Contact details</w:t>
            </w:r>
            <w:r>
              <w:rPr>
                <w:noProof/>
                <w:webHidden/>
              </w:rPr>
              <w:tab/>
            </w:r>
            <w:r>
              <w:rPr>
                <w:noProof/>
                <w:webHidden/>
              </w:rPr>
              <w:fldChar w:fldCharType="begin"/>
            </w:r>
            <w:r>
              <w:rPr>
                <w:noProof/>
                <w:webHidden/>
              </w:rPr>
              <w:instrText xml:space="preserve"> PAGEREF _Toc220578695 \h </w:instrText>
            </w:r>
            <w:r>
              <w:rPr>
                <w:noProof/>
                <w:webHidden/>
              </w:rPr>
            </w:r>
            <w:r>
              <w:rPr>
                <w:noProof/>
                <w:webHidden/>
              </w:rPr>
              <w:fldChar w:fldCharType="separate"/>
            </w:r>
            <w:r>
              <w:rPr>
                <w:noProof/>
                <w:webHidden/>
              </w:rPr>
              <w:t>9</w:t>
            </w:r>
            <w:r>
              <w:rPr>
                <w:noProof/>
                <w:webHidden/>
              </w:rPr>
              <w:fldChar w:fldCharType="end"/>
            </w:r>
          </w:hyperlink>
        </w:p>
        <w:p w14:paraId="2A72B695" w14:textId="763DF3E4"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96" w:history="1">
            <w:r w:rsidRPr="00005783">
              <w:rPr>
                <w:rStyle w:val="Hyperlink"/>
                <w:noProof/>
              </w:rPr>
              <w:t>7. How to apply</w:t>
            </w:r>
            <w:r>
              <w:rPr>
                <w:noProof/>
                <w:webHidden/>
              </w:rPr>
              <w:tab/>
            </w:r>
            <w:r>
              <w:rPr>
                <w:noProof/>
                <w:webHidden/>
              </w:rPr>
              <w:fldChar w:fldCharType="begin"/>
            </w:r>
            <w:r>
              <w:rPr>
                <w:noProof/>
                <w:webHidden/>
              </w:rPr>
              <w:instrText xml:space="preserve"> PAGEREF _Toc220578696 \h </w:instrText>
            </w:r>
            <w:r>
              <w:rPr>
                <w:noProof/>
                <w:webHidden/>
              </w:rPr>
            </w:r>
            <w:r>
              <w:rPr>
                <w:noProof/>
                <w:webHidden/>
              </w:rPr>
              <w:fldChar w:fldCharType="separate"/>
            </w:r>
            <w:r>
              <w:rPr>
                <w:noProof/>
                <w:webHidden/>
              </w:rPr>
              <w:t>9</w:t>
            </w:r>
            <w:r>
              <w:rPr>
                <w:noProof/>
                <w:webHidden/>
              </w:rPr>
              <w:fldChar w:fldCharType="end"/>
            </w:r>
          </w:hyperlink>
        </w:p>
        <w:p w14:paraId="0DD34A19" w14:textId="5BCB6C95"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697" w:history="1">
            <w:r w:rsidRPr="00005783">
              <w:rPr>
                <w:rStyle w:val="Hyperlink"/>
                <w:noProof/>
              </w:rPr>
              <w:t>8. Calculating training subsidies</w:t>
            </w:r>
            <w:r>
              <w:rPr>
                <w:noProof/>
                <w:webHidden/>
              </w:rPr>
              <w:tab/>
            </w:r>
            <w:r>
              <w:rPr>
                <w:noProof/>
                <w:webHidden/>
              </w:rPr>
              <w:fldChar w:fldCharType="begin"/>
            </w:r>
            <w:r>
              <w:rPr>
                <w:noProof/>
                <w:webHidden/>
              </w:rPr>
              <w:instrText xml:space="preserve"> PAGEREF _Toc220578697 \h </w:instrText>
            </w:r>
            <w:r>
              <w:rPr>
                <w:noProof/>
                <w:webHidden/>
              </w:rPr>
            </w:r>
            <w:r>
              <w:rPr>
                <w:noProof/>
                <w:webHidden/>
              </w:rPr>
              <w:fldChar w:fldCharType="separate"/>
            </w:r>
            <w:r>
              <w:rPr>
                <w:noProof/>
                <w:webHidden/>
              </w:rPr>
              <w:t>10</w:t>
            </w:r>
            <w:r>
              <w:rPr>
                <w:noProof/>
                <w:webHidden/>
              </w:rPr>
              <w:fldChar w:fldCharType="end"/>
            </w:r>
          </w:hyperlink>
        </w:p>
        <w:p w14:paraId="7DCE5DFF" w14:textId="07B322E5"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98" w:history="1">
            <w:r w:rsidRPr="00005783">
              <w:rPr>
                <w:rStyle w:val="Hyperlink"/>
              </w:rPr>
              <w:t>8.1 Government Subsidy Amount</w:t>
            </w:r>
            <w:r>
              <w:rPr>
                <w:webHidden/>
              </w:rPr>
              <w:tab/>
            </w:r>
            <w:r>
              <w:rPr>
                <w:webHidden/>
              </w:rPr>
              <w:fldChar w:fldCharType="begin"/>
            </w:r>
            <w:r>
              <w:rPr>
                <w:webHidden/>
              </w:rPr>
              <w:instrText xml:space="preserve"> PAGEREF _Toc220578698 \h </w:instrText>
            </w:r>
            <w:r>
              <w:rPr>
                <w:webHidden/>
              </w:rPr>
            </w:r>
            <w:r>
              <w:rPr>
                <w:webHidden/>
              </w:rPr>
              <w:fldChar w:fldCharType="separate"/>
            </w:r>
            <w:r>
              <w:rPr>
                <w:webHidden/>
              </w:rPr>
              <w:t>11</w:t>
            </w:r>
            <w:r>
              <w:rPr>
                <w:webHidden/>
              </w:rPr>
              <w:fldChar w:fldCharType="end"/>
            </w:r>
          </w:hyperlink>
        </w:p>
        <w:p w14:paraId="70F8F353" w14:textId="20926C49"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699" w:history="1">
            <w:r w:rsidRPr="00005783">
              <w:rPr>
                <w:rStyle w:val="Hyperlink"/>
              </w:rPr>
              <w:t>8.2 Requests for subsidies higher than the Government Subsidy Amount</w:t>
            </w:r>
            <w:r>
              <w:rPr>
                <w:webHidden/>
              </w:rPr>
              <w:tab/>
            </w:r>
            <w:r>
              <w:rPr>
                <w:webHidden/>
              </w:rPr>
              <w:fldChar w:fldCharType="begin"/>
            </w:r>
            <w:r>
              <w:rPr>
                <w:webHidden/>
              </w:rPr>
              <w:instrText xml:space="preserve"> PAGEREF _Toc220578699 \h </w:instrText>
            </w:r>
            <w:r>
              <w:rPr>
                <w:webHidden/>
              </w:rPr>
            </w:r>
            <w:r>
              <w:rPr>
                <w:webHidden/>
              </w:rPr>
              <w:fldChar w:fldCharType="separate"/>
            </w:r>
            <w:r>
              <w:rPr>
                <w:webHidden/>
              </w:rPr>
              <w:t>11</w:t>
            </w:r>
            <w:r>
              <w:rPr>
                <w:webHidden/>
              </w:rPr>
              <w:fldChar w:fldCharType="end"/>
            </w:r>
          </w:hyperlink>
        </w:p>
        <w:p w14:paraId="199BA261" w14:textId="38266EDC"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700" w:history="1">
            <w:r w:rsidRPr="00005783">
              <w:rPr>
                <w:rStyle w:val="Hyperlink"/>
              </w:rPr>
              <w:t>8.3 Employer and Eligible Learner contributions to the cost of training</w:t>
            </w:r>
            <w:r>
              <w:rPr>
                <w:webHidden/>
              </w:rPr>
              <w:tab/>
            </w:r>
            <w:r>
              <w:rPr>
                <w:webHidden/>
              </w:rPr>
              <w:fldChar w:fldCharType="begin"/>
            </w:r>
            <w:r>
              <w:rPr>
                <w:webHidden/>
              </w:rPr>
              <w:instrText xml:space="preserve"> PAGEREF _Toc220578700 \h </w:instrText>
            </w:r>
            <w:r>
              <w:rPr>
                <w:webHidden/>
              </w:rPr>
            </w:r>
            <w:r>
              <w:rPr>
                <w:webHidden/>
              </w:rPr>
              <w:fldChar w:fldCharType="separate"/>
            </w:r>
            <w:r>
              <w:rPr>
                <w:webHidden/>
              </w:rPr>
              <w:t>11</w:t>
            </w:r>
            <w:r>
              <w:rPr>
                <w:webHidden/>
              </w:rPr>
              <w:fldChar w:fldCharType="end"/>
            </w:r>
          </w:hyperlink>
        </w:p>
        <w:p w14:paraId="02B11405" w14:textId="4B82C030"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01" w:history="1">
            <w:r w:rsidRPr="00005783">
              <w:rPr>
                <w:rStyle w:val="Hyperlink"/>
                <w:noProof/>
              </w:rPr>
              <w:t>9. Application assessment and funding allocation</w:t>
            </w:r>
            <w:r>
              <w:rPr>
                <w:noProof/>
                <w:webHidden/>
              </w:rPr>
              <w:tab/>
            </w:r>
            <w:r>
              <w:rPr>
                <w:noProof/>
                <w:webHidden/>
              </w:rPr>
              <w:fldChar w:fldCharType="begin"/>
            </w:r>
            <w:r>
              <w:rPr>
                <w:noProof/>
                <w:webHidden/>
              </w:rPr>
              <w:instrText xml:space="preserve"> PAGEREF _Toc220578701 \h </w:instrText>
            </w:r>
            <w:r>
              <w:rPr>
                <w:noProof/>
                <w:webHidden/>
              </w:rPr>
            </w:r>
            <w:r>
              <w:rPr>
                <w:noProof/>
                <w:webHidden/>
              </w:rPr>
              <w:fldChar w:fldCharType="separate"/>
            </w:r>
            <w:r>
              <w:rPr>
                <w:noProof/>
                <w:webHidden/>
              </w:rPr>
              <w:t>12</w:t>
            </w:r>
            <w:r>
              <w:rPr>
                <w:noProof/>
                <w:webHidden/>
              </w:rPr>
              <w:fldChar w:fldCharType="end"/>
            </w:r>
          </w:hyperlink>
        </w:p>
        <w:p w14:paraId="5E59C0CE" w14:textId="7EEE177E"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702" w:history="1">
            <w:r w:rsidRPr="00005783">
              <w:rPr>
                <w:rStyle w:val="Hyperlink"/>
              </w:rPr>
              <w:t>9.1 Assessment</w:t>
            </w:r>
            <w:r>
              <w:rPr>
                <w:webHidden/>
              </w:rPr>
              <w:tab/>
            </w:r>
            <w:r>
              <w:rPr>
                <w:webHidden/>
              </w:rPr>
              <w:fldChar w:fldCharType="begin"/>
            </w:r>
            <w:r>
              <w:rPr>
                <w:webHidden/>
              </w:rPr>
              <w:instrText xml:space="preserve"> PAGEREF _Toc220578702 \h </w:instrText>
            </w:r>
            <w:r>
              <w:rPr>
                <w:webHidden/>
              </w:rPr>
            </w:r>
            <w:r>
              <w:rPr>
                <w:webHidden/>
              </w:rPr>
              <w:fldChar w:fldCharType="separate"/>
            </w:r>
            <w:r>
              <w:rPr>
                <w:webHidden/>
              </w:rPr>
              <w:t>12</w:t>
            </w:r>
            <w:r>
              <w:rPr>
                <w:webHidden/>
              </w:rPr>
              <w:fldChar w:fldCharType="end"/>
            </w:r>
          </w:hyperlink>
        </w:p>
        <w:p w14:paraId="3446997F" w14:textId="49B09939"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703" w:history="1">
            <w:r w:rsidRPr="00005783">
              <w:rPr>
                <w:rStyle w:val="Hyperlink"/>
              </w:rPr>
              <w:t>9.2 Funding allocation</w:t>
            </w:r>
            <w:r>
              <w:rPr>
                <w:webHidden/>
              </w:rPr>
              <w:tab/>
            </w:r>
            <w:r>
              <w:rPr>
                <w:webHidden/>
              </w:rPr>
              <w:fldChar w:fldCharType="begin"/>
            </w:r>
            <w:r>
              <w:rPr>
                <w:webHidden/>
              </w:rPr>
              <w:instrText xml:space="preserve"> PAGEREF _Toc220578703 \h </w:instrText>
            </w:r>
            <w:r>
              <w:rPr>
                <w:webHidden/>
              </w:rPr>
            </w:r>
            <w:r>
              <w:rPr>
                <w:webHidden/>
              </w:rPr>
              <w:fldChar w:fldCharType="separate"/>
            </w:r>
            <w:r>
              <w:rPr>
                <w:webHidden/>
              </w:rPr>
              <w:t>14</w:t>
            </w:r>
            <w:r>
              <w:rPr>
                <w:webHidden/>
              </w:rPr>
              <w:fldChar w:fldCharType="end"/>
            </w:r>
          </w:hyperlink>
        </w:p>
        <w:p w14:paraId="137B74E1" w14:textId="0292DF14"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04" w:history="1">
            <w:r w:rsidRPr="00005783">
              <w:rPr>
                <w:rStyle w:val="Hyperlink"/>
                <w:noProof/>
              </w:rPr>
              <w:t>10. Funding agreement, reporting and payments</w:t>
            </w:r>
            <w:r>
              <w:rPr>
                <w:noProof/>
                <w:webHidden/>
              </w:rPr>
              <w:tab/>
            </w:r>
            <w:r>
              <w:rPr>
                <w:noProof/>
                <w:webHidden/>
              </w:rPr>
              <w:fldChar w:fldCharType="begin"/>
            </w:r>
            <w:r>
              <w:rPr>
                <w:noProof/>
                <w:webHidden/>
              </w:rPr>
              <w:instrText xml:space="preserve"> PAGEREF _Toc220578704 \h </w:instrText>
            </w:r>
            <w:r>
              <w:rPr>
                <w:noProof/>
                <w:webHidden/>
              </w:rPr>
            </w:r>
            <w:r>
              <w:rPr>
                <w:noProof/>
                <w:webHidden/>
              </w:rPr>
              <w:fldChar w:fldCharType="separate"/>
            </w:r>
            <w:r>
              <w:rPr>
                <w:noProof/>
                <w:webHidden/>
              </w:rPr>
              <w:t>14</w:t>
            </w:r>
            <w:r>
              <w:rPr>
                <w:noProof/>
                <w:webHidden/>
              </w:rPr>
              <w:fldChar w:fldCharType="end"/>
            </w:r>
          </w:hyperlink>
        </w:p>
        <w:p w14:paraId="023FAA1E" w14:textId="18EF6F31"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705" w:history="1">
            <w:r w:rsidRPr="00005783">
              <w:rPr>
                <w:rStyle w:val="Hyperlink"/>
              </w:rPr>
              <w:t>10.1 Grant agreements for successful applicants</w:t>
            </w:r>
            <w:r>
              <w:rPr>
                <w:webHidden/>
              </w:rPr>
              <w:tab/>
            </w:r>
            <w:r>
              <w:rPr>
                <w:webHidden/>
              </w:rPr>
              <w:fldChar w:fldCharType="begin"/>
            </w:r>
            <w:r>
              <w:rPr>
                <w:webHidden/>
              </w:rPr>
              <w:instrText xml:space="preserve"> PAGEREF _Toc220578705 \h </w:instrText>
            </w:r>
            <w:r>
              <w:rPr>
                <w:webHidden/>
              </w:rPr>
            </w:r>
            <w:r>
              <w:rPr>
                <w:webHidden/>
              </w:rPr>
              <w:fldChar w:fldCharType="separate"/>
            </w:r>
            <w:r>
              <w:rPr>
                <w:webHidden/>
              </w:rPr>
              <w:t>14</w:t>
            </w:r>
            <w:r>
              <w:rPr>
                <w:webHidden/>
              </w:rPr>
              <w:fldChar w:fldCharType="end"/>
            </w:r>
          </w:hyperlink>
        </w:p>
        <w:p w14:paraId="5F6DF439" w14:textId="17C13B23"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706" w:history="1">
            <w:r w:rsidRPr="00005783">
              <w:rPr>
                <w:rStyle w:val="Hyperlink"/>
              </w:rPr>
              <w:t>10.2 Training commencement and completion timelines</w:t>
            </w:r>
            <w:r>
              <w:rPr>
                <w:webHidden/>
              </w:rPr>
              <w:tab/>
            </w:r>
            <w:r>
              <w:rPr>
                <w:webHidden/>
              </w:rPr>
              <w:fldChar w:fldCharType="begin"/>
            </w:r>
            <w:r>
              <w:rPr>
                <w:webHidden/>
              </w:rPr>
              <w:instrText xml:space="preserve"> PAGEREF _Toc220578706 \h </w:instrText>
            </w:r>
            <w:r>
              <w:rPr>
                <w:webHidden/>
              </w:rPr>
            </w:r>
            <w:r>
              <w:rPr>
                <w:webHidden/>
              </w:rPr>
              <w:fldChar w:fldCharType="separate"/>
            </w:r>
            <w:r>
              <w:rPr>
                <w:webHidden/>
              </w:rPr>
              <w:t>14</w:t>
            </w:r>
            <w:r>
              <w:rPr>
                <w:webHidden/>
              </w:rPr>
              <w:fldChar w:fldCharType="end"/>
            </w:r>
          </w:hyperlink>
        </w:p>
        <w:p w14:paraId="183F18D0" w14:textId="6F8EDDAD" w:rsidR="00593281" w:rsidRDefault="00593281">
          <w:pPr>
            <w:pStyle w:val="TOC2"/>
            <w:rPr>
              <w:rFonts w:asciiTheme="minorHAnsi" w:eastAsiaTheme="minorEastAsia" w:hAnsiTheme="minorHAnsi" w:cstheme="minorBidi"/>
              <w:color w:val="auto"/>
              <w:kern w:val="2"/>
              <w:sz w:val="24"/>
              <w:szCs w:val="24"/>
              <w:lang w:eastAsia="en-AU"/>
              <w14:ligatures w14:val="standardContextual"/>
            </w:rPr>
          </w:pPr>
          <w:hyperlink w:anchor="_Toc220578707" w:history="1">
            <w:r w:rsidRPr="00005783">
              <w:rPr>
                <w:rStyle w:val="Hyperlink"/>
              </w:rPr>
              <w:t>10.3 Reporting and payments</w:t>
            </w:r>
            <w:r>
              <w:rPr>
                <w:webHidden/>
              </w:rPr>
              <w:tab/>
            </w:r>
            <w:r>
              <w:rPr>
                <w:webHidden/>
              </w:rPr>
              <w:fldChar w:fldCharType="begin"/>
            </w:r>
            <w:r>
              <w:rPr>
                <w:webHidden/>
              </w:rPr>
              <w:instrText xml:space="preserve"> PAGEREF _Toc220578707 \h </w:instrText>
            </w:r>
            <w:r>
              <w:rPr>
                <w:webHidden/>
              </w:rPr>
            </w:r>
            <w:r>
              <w:rPr>
                <w:webHidden/>
              </w:rPr>
              <w:fldChar w:fldCharType="separate"/>
            </w:r>
            <w:r>
              <w:rPr>
                <w:webHidden/>
              </w:rPr>
              <w:t>15</w:t>
            </w:r>
            <w:r>
              <w:rPr>
                <w:webHidden/>
              </w:rPr>
              <w:fldChar w:fldCharType="end"/>
            </w:r>
          </w:hyperlink>
        </w:p>
        <w:p w14:paraId="47A78F78" w14:textId="30E9772A" w:rsidR="00593281" w:rsidRDefault="00593281">
          <w:pPr>
            <w:pStyle w:val="TOC3"/>
            <w:tabs>
              <w:tab w:val="left" w:pos="1440"/>
            </w:tabs>
            <w:rPr>
              <w:rFonts w:asciiTheme="minorHAnsi" w:eastAsiaTheme="minorEastAsia" w:hAnsiTheme="minorHAnsi" w:cstheme="minorBidi"/>
              <w:color w:val="auto"/>
              <w:kern w:val="2"/>
              <w:sz w:val="24"/>
              <w:szCs w:val="24"/>
              <w:lang w:eastAsia="en-AU"/>
              <w14:ligatures w14:val="standardContextual"/>
            </w:rPr>
          </w:pPr>
          <w:hyperlink w:anchor="_Toc220578708" w:history="1">
            <w:r w:rsidRPr="00005783">
              <w:rPr>
                <w:rStyle w:val="Hyperlink"/>
              </w:rPr>
              <w:t>10.3.1</w:t>
            </w:r>
            <w:r>
              <w:rPr>
                <w:rFonts w:asciiTheme="minorHAnsi" w:eastAsiaTheme="minorEastAsia" w:hAnsiTheme="minorHAnsi" w:cstheme="minorBidi"/>
                <w:color w:val="auto"/>
                <w:kern w:val="2"/>
                <w:sz w:val="24"/>
                <w:szCs w:val="24"/>
                <w:lang w:eastAsia="en-AU"/>
                <w14:ligatures w14:val="standardContextual"/>
              </w:rPr>
              <w:tab/>
            </w:r>
            <w:r w:rsidRPr="00005783">
              <w:rPr>
                <w:rStyle w:val="Hyperlink"/>
              </w:rPr>
              <w:t>Reporting</w:t>
            </w:r>
            <w:r>
              <w:rPr>
                <w:webHidden/>
              </w:rPr>
              <w:tab/>
            </w:r>
            <w:r>
              <w:rPr>
                <w:webHidden/>
              </w:rPr>
              <w:fldChar w:fldCharType="begin"/>
            </w:r>
            <w:r>
              <w:rPr>
                <w:webHidden/>
              </w:rPr>
              <w:instrText xml:space="preserve"> PAGEREF _Toc220578708 \h </w:instrText>
            </w:r>
            <w:r>
              <w:rPr>
                <w:webHidden/>
              </w:rPr>
            </w:r>
            <w:r>
              <w:rPr>
                <w:webHidden/>
              </w:rPr>
              <w:fldChar w:fldCharType="separate"/>
            </w:r>
            <w:r>
              <w:rPr>
                <w:webHidden/>
              </w:rPr>
              <w:t>15</w:t>
            </w:r>
            <w:r>
              <w:rPr>
                <w:webHidden/>
              </w:rPr>
              <w:fldChar w:fldCharType="end"/>
            </w:r>
          </w:hyperlink>
        </w:p>
        <w:p w14:paraId="0237D95F" w14:textId="51FABB4D" w:rsidR="00593281" w:rsidRDefault="00593281">
          <w:pPr>
            <w:pStyle w:val="TOC3"/>
            <w:tabs>
              <w:tab w:val="left" w:pos="1440"/>
            </w:tabs>
            <w:rPr>
              <w:rFonts w:asciiTheme="minorHAnsi" w:eastAsiaTheme="minorEastAsia" w:hAnsiTheme="minorHAnsi" w:cstheme="minorBidi"/>
              <w:color w:val="auto"/>
              <w:kern w:val="2"/>
              <w:sz w:val="24"/>
              <w:szCs w:val="24"/>
              <w:lang w:eastAsia="en-AU"/>
              <w14:ligatures w14:val="standardContextual"/>
            </w:rPr>
          </w:pPr>
          <w:hyperlink w:anchor="_Toc220578709" w:history="1">
            <w:r w:rsidRPr="00005783">
              <w:rPr>
                <w:rStyle w:val="Hyperlink"/>
              </w:rPr>
              <w:t>10.3.2</w:t>
            </w:r>
            <w:r>
              <w:rPr>
                <w:rFonts w:asciiTheme="minorHAnsi" w:eastAsiaTheme="minorEastAsia" w:hAnsiTheme="minorHAnsi" w:cstheme="minorBidi"/>
                <w:color w:val="auto"/>
                <w:kern w:val="2"/>
                <w:sz w:val="24"/>
                <w:szCs w:val="24"/>
                <w:lang w:eastAsia="en-AU"/>
                <w14:ligatures w14:val="standardContextual"/>
              </w:rPr>
              <w:tab/>
            </w:r>
            <w:r w:rsidRPr="00005783">
              <w:rPr>
                <w:rStyle w:val="Hyperlink"/>
              </w:rPr>
              <w:t>Grant payments</w:t>
            </w:r>
            <w:r>
              <w:rPr>
                <w:webHidden/>
              </w:rPr>
              <w:tab/>
            </w:r>
            <w:r>
              <w:rPr>
                <w:webHidden/>
              </w:rPr>
              <w:fldChar w:fldCharType="begin"/>
            </w:r>
            <w:r>
              <w:rPr>
                <w:webHidden/>
              </w:rPr>
              <w:instrText xml:space="preserve"> PAGEREF _Toc220578709 \h </w:instrText>
            </w:r>
            <w:r>
              <w:rPr>
                <w:webHidden/>
              </w:rPr>
            </w:r>
            <w:r>
              <w:rPr>
                <w:webHidden/>
              </w:rPr>
              <w:fldChar w:fldCharType="separate"/>
            </w:r>
            <w:r>
              <w:rPr>
                <w:webHidden/>
              </w:rPr>
              <w:t>15</w:t>
            </w:r>
            <w:r>
              <w:rPr>
                <w:webHidden/>
              </w:rPr>
              <w:fldChar w:fldCharType="end"/>
            </w:r>
          </w:hyperlink>
        </w:p>
        <w:p w14:paraId="339ABEC5" w14:textId="128B9162"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0" w:history="1">
            <w:r w:rsidRPr="00005783">
              <w:rPr>
                <w:rStyle w:val="Hyperlink"/>
                <w:noProof/>
              </w:rPr>
              <w:t>10</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Appealing a decision</w:t>
            </w:r>
            <w:r>
              <w:rPr>
                <w:noProof/>
                <w:webHidden/>
              </w:rPr>
              <w:tab/>
            </w:r>
            <w:r>
              <w:rPr>
                <w:noProof/>
                <w:webHidden/>
              </w:rPr>
              <w:fldChar w:fldCharType="begin"/>
            </w:r>
            <w:r>
              <w:rPr>
                <w:noProof/>
                <w:webHidden/>
              </w:rPr>
              <w:instrText xml:space="preserve"> PAGEREF _Toc220578710 \h </w:instrText>
            </w:r>
            <w:r>
              <w:rPr>
                <w:noProof/>
                <w:webHidden/>
              </w:rPr>
            </w:r>
            <w:r>
              <w:rPr>
                <w:noProof/>
                <w:webHidden/>
              </w:rPr>
              <w:fldChar w:fldCharType="separate"/>
            </w:r>
            <w:r>
              <w:rPr>
                <w:noProof/>
                <w:webHidden/>
              </w:rPr>
              <w:t>15</w:t>
            </w:r>
            <w:r>
              <w:rPr>
                <w:noProof/>
                <w:webHidden/>
              </w:rPr>
              <w:fldChar w:fldCharType="end"/>
            </w:r>
          </w:hyperlink>
        </w:p>
        <w:p w14:paraId="52955A51" w14:textId="4C624BEE"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1" w:history="1">
            <w:r w:rsidRPr="00005783">
              <w:rPr>
                <w:rStyle w:val="Hyperlink"/>
                <w:noProof/>
              </w:rPr>
              <w:t>11</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Taxation and financial implications</w:t>
            </w:r>
            <w:r>
              <w:rPr>
                <w:noProof/>
                <w:webHidden/>
              </w:rPr>
              <w:tab/>
            </w:r>
            <w:r>
              <w:rPr>
                <w:noProof/>
                <w:webHidden/>
              </w:rPr>
              <w:fldChar w:fldCharType="begin"/>
            </w:r>
            <w:r>
              <w:rPr>
                <w:noProof/>
                <w:webHidden/>
              </w:rPr>
              <w:instrText xml:space="preserve"> PAGEREF _Toc220578711 \h </w:instrText>
            </w:r>
            <w:r>
              <w:rPr>
                <w:noProof/>
                <w:webHidden/>
              </w:rPr>
            </w:r>
            <w:r>
              <w:rPr>
                <w:noProof/>
                <w:webHidden/>
              </w:rPr>
              <w:fldChar w:fldCharType="separate"/>
            </w:r>
            <w:r>
              <w:rPr>
                <w:noProof/>
                <w:webHidden/>
              </w:rPr>
              <w:t>16</w:t>
            </w:r>
            <w:r>
              <w:rPr>
                <w:noProof/>
                <w:webHidden/>
              </w:rPr>
              <w:fldChar w:fldCharType="end"/>
            </w:r>
          </w:hyperlink>
        </w:p>
        <w:p w14:paraId="46B6C299" w14:textId="2F8B8AC2"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2" w:history="1">
            <w:r w:rsidRPr="00005783">
              <w:rPr>
                <w:rStyle w:val="Hyperlink"/>
                <w:noProof/>
              </w:rPr>
              <w:t>12</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Publicity of grant assistance</w:t>
            </w:r>
            <w:r>
              <w:rPr>
                <w:noProof/>
                <w:webHidden/>
              </w:rPr>
              <w:tab/>
            </w:r>
            <w:r>
              <w:rPr>
                <w:noProof/>
                <w:webHidden/>
              </w:rPr>
              <w:fldChar w:fldCharType="begin"/>
            </w:r>
            <w:r>
              <w:rPr>
                <w:noProof/>
                <w:webHidden/>
              </w:rPr>
              <w:instrText xml:space="preserve"> PAGEREF _Toc220578712 \h </w:instrText>
            </w:r>
            <w:r>
              <w:rPr>
                <w:noProof/>
                <w:webHidden/>
              </w:rPr>
            </w:r>
            <w:r>
              <w:rPr>
                <w:noProof/>
                <w:webHidden/>
              </w:rPr>
              <w:fldChar w:fldCharType="separate"/>
            </w:r>
            <w:r>
              <w:rPr>
                <w:noProof/>
                <w:webHidden/>
              </w:rPr>
              <w:t>16</w:t>
            </w:r>
            <w:r>
              <w:rPr>
                <w:noProof/>
                <w:webHidden/>
              </w:rPr>
              <w:fldChar w:fldCharType="end"/>
            </w:r>
          </w:hyperlink>
        </w:p>
        <w:p w14:paraId="6C543402" w14:textId="7E913057"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3" w:history="1">
            <w:r w:rsidRPr="00005783">
              <w:rPr>
                <w:rStyle w:val="Hyperlink"/>
                <w:noProof/>
              </w:rPr>
              <w:t>13</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True and accurate information</w:t>
            </w:r>
            <w:r>
              <w:rPr>
                <w:noProof/>
                <w:webHidden/>
              </w:rPr>
              <w:tab/>
            </w:r>
            <w:r>
              <w:rPr>
                <w:noProof/>
                <w:webHidden/>
              </w:rPr>
              <w:fldChar w:fldCharType="begin"/>
            </w:r>
            <w:r>
              <w:rPr>
                <w:noProof/>
                <w:webHidden/>
              </w:rPr>
              <w:instrText xml:space="preserve"> PAGEREF _Toc220578713 \h </w:instrText>
            </w:r>
            <w:r>
              <w:rPr>
                <w:noProof/>
                <w:webHidden/>
              </w:rPr>
            </w:r>
            <w:r>
              <w:rPr>
                <w:noProof/>
                <w:webHidden/>
              </w:rPr>
              <w:fldChar w:fldCharType="separate"/>
            </w:r>
            <w:r>
              <w:rPr>
                <w:noProof/>
                <w:webHidden/>
              </w:rPr>
              <w:t>16</w:t>
            </w:r>
            <w:r>
              <w:rPr>
                <w:noProof/>
                <w:webHidden/>
              </w:rPr>
              <w:fldChar w:fldCharType="end"/>
            </w:r>
          </w:hyperlink>
        </w:p>
        <w:p w14:paraId="755C150D" w14:textId="30F890DD"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4" w:history="1">
            <w:r w:rsidRPr="00005783">
              <w:rPr>
                <w:rStyle w:val="Hyperlink"/>
                <w:noProof/>
              </w:rPr>
              <w:t>14</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Right to information</w:t>
            </w:r>
            <w:r>
              <w:rPr>
                <w:noProof/>
                <w:webHidden/>
              </w:rPr>
              <w:tab/>
            </w:r>
            <w:r>
              <w:rPr>
                <w:noProof/>
                <w:webHidden/>
              </w:rPr>
              <w:fldChar w:fldCharType="begin"/>
            </w:r>
            <w:r>
              <w:rPr>
                <w:noProof/>
                <w:webHidden/>
              </w:rPr>
              <w:instrText xml:space="preserve"> PAGEREF _Toc220578714 \h </w:instrText>
            </w:r>
            <w:r>
              <w:rPr>
                <w:noProof/>
                <w:webHidden/>
              </w:rPr>
            </w:r>
            <w:r>
              <w:rPr>
                <w:noProof/>
                <w:webHidden/>
              </w:rPr>
              <w:fldChar w:fldCharType="separate"/>
            </w:r>
            <w:r>
              <w:rPr>
                <w:noProof/>
                <w:webHidden/>
              </w:rPr>
              <w:t>16</w:t>
            </w:r>
            <w:r>
              <w:rPr>
                <w:noProof/>
                <w:webHidden/>
              </w:rPr>
              <w:fldChar w:fldCharType="end"/>
            </w:r>
          </w:hyperlink>
        </w:p>
        <w:p w14:paraId="68A09C51" w14:textId="2EC0D6D4"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5" w:history="1">
            <w:r w:rsidRPr="00005783">
              <w:rPr>
                <w:rStyle w:val="Hyperlink"/>
                <w:noProof/>
              </w:rPr>
              <w:t>15</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Information collection and usage</w:t>
            </w:r>
            <w:r>
              <w:rPr>
                <w:noProof/>
                <w:webHidden/>
              </w:rPr>
              <w:tab/>
            </w:r>
            <w:r>
              <w:rPr>
                <w:noProof/>
                <w:webHidden/>
              </w:rPr>
              <w:fldChar w:fldCharType="begin"/>
            </w:r>
            <w:r>
              <w:rPr>
                <w:noProof/>
                <w:webHidden/>
              </w:rPr>
              <w:instrText xml:space="preserve"> PAGEREF _Toc220578715 \h </w:instrText>
            </w:r>
            <w:r>
              <w:rPr>
                <w:noProof/>
                <w:webHidden/>
              </w:rPr>
            </w:r>
            <w:r>
              <w:rPr>
                <w:noProof/>
                <w:webHidden/>
              </w:rPr>
              <w:fldChar w:fldCharType="separate"/>
            </w:r>
            <w:r>
              <w:rPr>
                <w:noProof/>
                <w:webHidden/>
              </w:rPr>
              <w:t>16</w:t>
            </w:r>
            <w:r>
              <w:rPr>
                <w:noProof/>
                <w:webHidden/>
              </w:rPr>
              <w:fldChar w:fldCharType="end"/>
            </w:r>
          </w:hyperlink>
        </w:p>
        <w:p w14:paraId="7499AE5B" w14:textId="57FDA691" w:rsidR="00593281" w:rsidRDefault="00593281">
          <w:pPr>
            <w:pStyle w:val="TOC1"/>
            <w:rPr>
              <w:rFonts w:asciiTheme="minorHAnsi" w:eastAsiaTheme="minorEastAsia" w:hAnsiTheme="minorHAnsi"/>
              <w:b w:val="0"/>
              <w:noProof/>
              <w:color w:val="auto"/>
              <w:kern w:val="2"/>
              <w:sz w:val="24"/>
              <w:szCs w:val="24"/>
              <w:lang w:eastAsia="en-AU"/>
              <w14:ligatures w14:val="standardContextual"/>
            </w:rPr>
          </w:pPr>
          <w:hyperlink w:anchor="_Toc220578716" w:history="1">
            <w:r w:rsidRPr="00005783">
              <w:rPr>
                <w:rStyle w:val="Hyperlink"/>
                <w:noProof/>
              </w:rPr>
              <w:t>16</w:t>
            </w:r>
            <w:r>
              <w:rPr>
                <w:rFonts w:asciiTheme="minorHAnsi" w:eastAsiaTheme="minorEastAsia" w:hAnsiTheme="minorHAnsi"/>
                <w:b w:val="0"/>
                <w:noProof/>
                <w:color w:val="auto"/>
                <w:kern w:val="2"/>
                <w:sz w:val="24"/>
                <w:szCs w:val="24"/>
                <w:lang w:eastAsia="en-AU"/>
                <w14:ligatures w14:val="standardContextual"/>
              </w:rPr>
              <w:tab/>
            </w:r>
            <w:r w:rsidRPr="00005783">
              <w:rPr>
                <w:rStyle w:val="Hyperlink"/>
                <w:noProof/>
              </w:rPr>
              <w:t>Disclaimer</w:t>
            </w:r>
            <w:r>
              <w:rPr>
                <w:noProof/>
                <w:webHidden/>
              </w:rPr>
              <w:tab/>
            </w:r>
            <w:r>
              <w:rPr>
                <w:noProof/>
                <w:webHidden/>
              </w:rPr>
              <w:fldChar w:fldCharType="begin"/>
            </w:r>
            <w:r>
              <w:rPr>
                <w:noProof/>
                <w:webHidden/>
              </w:rPr>
              <w:instrText xml:space="preserve"> PAGEREF _Toc220578716 \h </w:instrText>
            </w:r>
            <w:r>
              <w:rPr>
                <w:noProof/>
                <w:webHidden/>
              </w:rPr>
            </w:r>
            <w:r>
              <w:rPr>
                <w:noProof/>
                <w:webHidden/>
              </w:rPr>
              <w:fldChar w:fldCharType="separate"/>
            </w:r>
            <w:r>
              <w:rPr>
                <w:noProof/>
                <w:webHidden/>
              </w:rPr>
              <w:t>17</w:t>
            </w:r>
            <w:r>
              <w:rPr>
                <w:noProof/>
                <w:webHidden/>
              </w:rPr>
              <w:fldChar w:fldCharType="end"/>
            </w:r>
          </w:hyperlink>
        </w:p>
        <w:p w14:paraId="684A72C3" w14:textId="46C2DE95" w:rsidR="00FB61DD" w:rsidRDefault="0068060B" w:rsidP="0003362E">
          <w:pPr>
            <w:pStyle w:val="TOC1"/>
          </w:pPr>
          <w:r w:rsidRPr="0049130F">
            <w:rPr>
              <w:color w:val="auto"/>
            </w:rPr>
            <w:fldChar w:fldCharType="end"/>
          </w:r>
        </w:p>
      </w:sdtContent>
    </w:sdt>
    <w:bookmarkStart w:id="0" w:name="_Toc410306220" w:displacedByCustomXml="prev"/>
    <w:bookmarkStart w:id="1" w:name="_Toc410306156" w:displacedByCustomXml="prev"/>
    <w:p w14:paraId="284DA4EE" w14:textId="724E1A23" w:rsidR="0068060B" w:rsidRPr="0049130F" w:rsidRDefault="00091290" w:rsidP="00133F90">
      <w:pPr>
        <w:pStyle w:val="Heading1"/>
        <w:numPr>
          <w:ilvl w:val="0"/>
          <w:numId w:val="5"/>
        </w:numPr>
      </w:pPr>
      <w:bookmarkStart w:id="2" w:name="_Toc164676366"/>
      <w:bookmarkStart w:id="3" w:name="_Toc164676367"/>
      <w:bookmarkStart w:id="4" w:name="_Toc164676368"/>
      <w:bookmarkStart w:id="5" w:name="_Toc220578682"/>
      <w:bookmarkEnd w:id="2"/>
      <w:bookmarkEnd w:id="3"/>
      <w:bookmarkEnd w:id="4"/>
      <w:bookmarkEnd w:id="1"/>
      <w:bookmarkEnd w:id="0"/>
      <w:r w:rsidRPr="00E93F34">
        <w:t>Aim</w:t>
      </w:r>
      <w:bookmarkEnd w:id="5"/>
    </w:p>
    <w:p w14:paraId="174CA55C" w14:textId="57420910" w:rsidR="00BE149F" w:rsidRPr="00F81A7C" w:rsidRDefault="00BE149F" w:rsidP="00BE149F">
      <w:pPr>
        <w:pStyle w:val="Instructions"/>
        <w:rPr>
          <w:color w:val="auto"/>
        </w:rPr>
      </w:pPr>
      <w:r w:rsidRPr="00F81A7C">
        <w:rPr>
          <w:color w:val="auto"/>
        </w:rPr>
        <w:t xml:space="preserve">The Train Now Fund (Fund) provides grants for Skills Tasmania </w:t>
      </w:r>
      <w:r w:rsidR="00B41B01">
        <w:rPr>
          <w:rFonts w:eastAsia="Gill Sans MT" w:cstheme="minorHAnsi"/>
          <w:color w:val="000000"/>
        </w:rPr>
        <w:t>eligible</w:t>
      </w:r>
      <w:r w:rsidRPr="00F81A7C">
        <w:rPr>
          <w:color w:val="auto"/>
        </w:rPr>
        <w:t xml:space="preserve"> </w:t>
      </w:r>
      <w:r w:rsidR="00224D13" w:rsidRPr="00F81A7C">
        <w:rPr>
          <w:color w:val="auto"/>
        </w:rPr>
        <w:t>R</w:t>
      </w:r>
      <w:r w:rsidRPr="00F81A7C">
        <w:rPr>
          <w:color w:val="auto"/>
        </w:rPr>
        <w:t xml:space="preserve">egistered </w:t>
      </w:r>
      <w:r w:rsidR="00224D13" w:rsidRPr="00F81A7C">
        <w:rPr>
          <w:color w:val="auto"/>
        </w:rPr>
        <w:t>T</w:t>
      </w:r>
      <w:r w:rsidRPr="00F81A7C">
        <w:rPr>
          <w:color w:val="auto"/>
        </w:rPr>
        <w:t xml:space="preserve">raining </w:t>
      </w:r>
      <w:r w:rsidR="00224D13" w:rsidRPr="00F81A7C">
        <w:rPr>
          <w:color w:val="auto"/>
        </w:rPr>
        <w:t>O</w:t>
      </w:r>
      <w:r w:rsidRPr="00F81A7C">
        <w:rPr>
          <w:color w:val="auto"/>
        </w:rPr>
        <w:t xml:space="preserve">rganisations (RTOs) to deliver nationally recognised training that meets: </w:t>
      </w:r>
    </w:p>
    <w:p w14:paraId="72706EB8" w14:textId="514B2A41" w:rsidR="00BE149F" w:rsidRPr="00F81A7C" w:rsidRDefault="00BE149F" w:rsidP="00133F90">
      <w:pPr>
        <w:pStyle w:val="Instructions"/>
        <w:numPr>
          <w:ilvl w:val="0"/>
          <w:numId w:val="7"/>
        </w:numPr>
        <w:spacing w:before="0" w:after="0"/>
        <w:ind w:left="714" w:hanging="357"/>
        <w:rPr>
          <w:color w:val="auto"/>
        </w:rPr>
      </w:pPr>
      <w:r w:rsidRPr="00F81A7C">
        <w:rPr>
          <w:color w:val="auto"/>
        </w:rPr>
        <w:t>an immediate or unexpected industry or enterprise training need, and/or</w:t>
      </w:r>
    </w:p>
    <w:p w14:paraId="5E5480CD" w14:textId="77EAC478" w:rsidR="00BE149F" w:rsidRPr="00F81A7C" w:rsidRDefault="00BE149F" w:rsidP="00133F90">
      <w:pPr>
        <w:pStyle w:val="Instructions"/>
        <w:numPr>
          <w:ilvl w:val="0"/>
          <w:numId w:val="7"/>
        </w:numPr>
        <w:spacing w:before="0" w:after="0"/>
        <w:ind w:left="714" w:hanging="357"/>
        <w:rPr>
          <w:color w:val="auto"/>
        </w:rPr>
      </w:pPr>
      <w:r w:rsidRPr="00F81A7C">
        <w:rPr>
          <w:color w:val="auto"/>
        </w:rPr>
        <w:t>an immediate or unexpected learner training need in a particular region or for a particular cohort.</w:t>
      </w:r>
    </w:p>
    <w:p w14:paraId="6ADE3154" w14:textId="0FF5C38F" w:rsidR="00BE149F" w:rsidRPr="00BE149F" w:rsidRDefault="00BE149F" w:rsidP="00BE149F">
      <w:pPr>
        <w:pStyle w:val="Instructions"/>
        <w:rPr>
          <w:color w:val="auto"/>
        </w:rPr>
      </w:pPr>
      <w:r w:rsidRPr="00F81A7C">
        <w:rPr>
          <w:color w:val="auto"/>
        </w:rPr>
        <w:t xml:space="preserve">The Fund supports </w:t>
      </w:r>
      <w:r w:rsidR="009D2811">
        <w:rPr>
          <w:color w:val="auto"/>
        </w:rPr>
        <w:t xml:space="preserve">delivery of </w:t>
      </w:r>
      <w:r w:rsidRPr="00F81A7C">
        <w:rPr>
          <w:color w:val="auto"/>
        </w:rPr>
        <w:t xml:space="preserve">nationally recognised training and assessment </w:t>
      </w:r>
      <w:r w:rsidRPr="00C13619">
        <w:rPr>
          <w:color w:val="auto"/>
        </w:rPr>
        <w:t xml:space="preserve">services </w:t>
      </w:r>
      <w:r w:rsidR="009D2811" w:rsidRPr="00C13619">
        <w:rPr>
          <w:color w:val="auto"/>
        </w:rPr>
        <w:t>in</w:t>
      </w:r>
      <w:r w:rsidRPr="00C13619">
        <w:rPr>
          <w:color w:val="auto"/>
        </w:rPr>
        <w:t xml:space="preserve"> </w:t>
      </w:r>
      <w:r w:rsidR="009B4985" w:rsidRPr="00C13619">
        <w:rPr>
          <w:color w:val="auto"/>
        </w:rPr>
        <w:t>qualifications,</w:t>
      </w:r>
      <w:r w:rsidR="009B4985">
        <w:rPr>
          <w:color w:val="auto"/>
        </w:rPr>
        <w:t xml:space="preserve"> </w:t>
      </w:r>
      <w:r w:rsidRPr="00F81A7C">
        <w:rPr>
          <w:color w:val="auto"/>
        </w:rPr>
        <w:t>single unit and multi-unit skill sets (both custom skill sets and training packages</w:t>
      </w:r>
      <w:r w:rsidR="00714182" w:rsidRPr="00F81A7C">
        <w:rPr>
          <w:color w:val="auto"/>
        </w:rPr>
        <w:t xml:space="preserve"> skill sets</w:t>
      </w:r>
      <w:r w:rsidRPr="00F81A7C">
        <w:rPr>
          <w:color w:val="auto"/>
        </w:rPr>
        <w:t>)</w:t>
      </w:r>
      <w:r w:rsidR="009D2811">
        <w:rPr>
          <w:color w:val="auto"/>
        </w:rPr>
        <w:t xml:space="preserve"> </w:t>
      </w:r>
      <w:r w:rsidRPr="00F81A7C">
        <w:rPr>
          <w:color w:val="auto"/>
        </w:rPr>
        <w:t xml:space="preserve">to existing workers and/or jobseekers. Training must commence within six months of the start of the funding agreement and </w:t>
      </w:r>
      <w:r w:rsidR="00B41B01">
        <w:rPr>
          <w:color w:val="auto"/>
        </w:rPr>
        <w:t xml:space="preserve">there are specific requirements for completing learners in skill sets. </w:t>
      </w:r>
    </w:p>
    <w:p w14:paraId="7FCC821A" w14:textId="77777777" w:rsidR="009D2811" w:rsidRDefault="00BE149F" w:rsidP="00F81A7C">
      <w:pPr>
        <w:pStyle w:val="Instructions"/>
        <w:rPr>
          <w:color w:val="auto"/>
        </w:rPr>
      </w:pPr>
      <w:r w:rsidRPr="00BE149F">
        <w:rPr>
          <w:color w:val="auto"/>
        </w:rPr>
        <w:t xml:space="preserve">The Fund is intended to </w:t>
      </w:r>
      <w:r w:rsidR="00F81A7C">
        <w:rPr>
          <w:color w:val="auto"/>
        </w:rPr>
        <w:t xml:space="preserve">support </w:t>
      </w:r>
      <w:r w:rsidRPr="00BE149F">
        <w:rPr>
          <w:color w:val="auto"/>
        </w:rPr>
        <w:t>training responses to rapidly changing needs and to complement the more strategic and longer-term funding provided under Skills Tasmania’s Building a Skilled Workforce program</w:t>
      </w:r>
      <w:r w:rsidR="009D2811">
        <w:rPr>
          <w:color w:val="auto"/>
        </w:rPr>
        <w:t>.</w:t>
      </w:r>
    </w:p>
    <w:p w14:paraId="47921B48" w14:textId="7FA0A4E2" w:rsidR="00B41B01" w:rsidRPr="00BA1AD3" w:rsidRDefault="009D2811" w:rsidP="00F81A7C">
      <w:pPr>
        <w:pStyle w:val="Instructions"/>
        <w:rPr>
          <w:color w:val="auto"/>
        </w:rPr>
      </w:pPr>
      <w:r>
        <w:rPr>
          <w:color w:val="auto"/>
        </w:rPr>
        <w:t xml:space="preserve">Strategically, the Fund </w:t>
      </w:r>
      <w:r w:rsidR="00F81A7C">
        <w:rPr>
          <w:color w:val="auto"/>
        </w:rPr>
        <w:t xml:space="preserve">aligns </w:t>
      </w:r>
      <w:r w:rsidR="00F81A7C" w:rsidRPr="00BE149F">
        <w:rPr>
          <w:color w:val="auto"/>
        </w:rPr>
        <w:t xml:space="preserve">with the </w:t>
      </w:r>
      <w:r w:rsidR="00B41B01">
        <w:rPr>
          <w:color w:val="auto"/>
        </w:rPr>
        <w:t xml:space="preserve">objectives set out in the </w:t>
      </w:r>
      <w:r w:rsidR="00B41B01">
        <w:rPr>
          <w:i/>
          <w:iCs/>
          <w:color w:val="auto"/>
        </w:rPr>
        <w:t xml:space="preserve">Tasmanian Skills Plan by supporting </w:t>
      </w:r>
      <w:r w:rsidR="00B41B01" w:rsidRPr="00B41B01">
        <w:rPr>
          <w:color w:val="auto"/>
        </w:rPr>
        <w:t>vocational education and training (VET) and complementary activities t</w:t>
      </w:r>
      <w:r w:rsidR="00B41B01">
        <w:rPr>
          <w:color w:val="auto"/>
        </w:rPr>
        <w:t xml:space="preserve">hat </w:t>
      </w:r>
      <w:r w:rsidR="00B41B01" w:rsidRPr="00B41B01">
        <w:rPr>
          <w:color w:val="auto"/>
        </w:rPr>
        <w:t xml:space="preserve">meet skills and workforce </w:t>
      </w:r>
      <w:proofErr w:type="gramStart"/>
      <w:r w:rsidR="00B41B01" w:rsidRPr="00B41B01">
        <w:rPr>
          <w:color w:val="auto"/>
        </w:rPr>
        <w:t>needs</w:t>
      </w:r>
      <w:r w:rsidR="00B41B01">
        <w:rPr>
          <w:color w:val="auto"/>
        </w:rPr>
        <w:t xml:space="preserve">, </w:t>
      </w:r>
      <w:r w:rsidR="00B41B01" w:rsidRPr="00B41B01">
        <w:rPr>
          <w:color w:val="auto"/>
        </w:rPr>
        <w:t>and</w:t>
      </w:r>
      <w:proofErr w:type="gramEnd"/>
      <w:r w:rsidR="00B41B01" w:rsidRPr="00B41B01">
        <w:rPr>
          <w:color w:val="auto"/>
        </w:rPr>
        <w:t xml:space="preserve"> gets more unemployed and underemployed Tasmanians into meaningful training connected to jobs. </w:t>
      </w:r>
    </w:p>
    <w:p w14:paraId="77336909" w14:textId="77777777" w:rsidR="00BE149F" w:rsidRPr="00BE149F" w:rsidRDefault="00BE149F" w:rsidP="00BE149F">
      <w:pPr>
        <w:pStyle w:val="Instructions"/>
        <w:rPr>
          <w:b/>
          <w:bCs/>
          <w:color w:val="auto"/>
        </w:rPr>
      </w:pPr>
      <w:r w:rsidRPr="00BE149F">
        <w:rPr>
          <w:b/>
          <w:bCs/>
          <w:color w:val="auto"/>
        </w:rPr>
        <w:t>Responding to rapidly changing need</w:t>
      </w:r>
    </w:p>
    <w:p w14:paraId="71A4B9BA" w14:textId="50E27527" w:rsidR="00BE149F" w:rsidRPr="00BE149F" w:rsidRDefault="00BE149F" w:rsidP="00BE149F">
      <w:pPr>
        <w:pStyle w:val="Instructions"/>
        <w:rPr>
          <w:color w:val="auto"/>
        </w:rPr>
      </w:pPr>
      <w:r w:rsidRPr="00BE149F">
        <w:rPr>
          <w:color w:val="auto"/>
        </w:rPr>
        <w:t xml:space="preserve">Improving the responsiveness of the training system to meet industry and business needs is a key commitment outlined in the </w:t>
      </w:r>
      <w:r w:rsidR="00B41B01">
        <w:rPr>
          <w:i/>
          <w:iCs/>
          <w:color w:val="auto"/>
        </w:rPr>
        <w:t>Tasmanian Skills Plan</w:t>
      </w:r>
      <w:r w:rsidRPr="00BE149F">
        <w:rPr>
          <w:i/>
          <w:iCs/>
          <w:color w:val="auto"/>
        </w:rPr>
        <w:t xml:space="preserve"> </w:t>
      </w:r>
      <w:r w:rsidRPr="00BE149F">
        <w:rPr>
          <w:color w:val="auto"/>
        </w:rPr>
        <w:t xml:space="preserve">and is reflected in issues raised in Industry Skills Compacts. Training providers say that grant funding rounds released only once or twice a year can make it difficult for them to respond to immediate or unexpected needs in between. </w:t>
      </w:r>
    </w:p>
    <w:p w14:paraId="1516449E" w14:textId="25DA7291" w:rsidR="00100D60" w:rsidRPr="00BE149F" w:rsidRDefault="00BE149F" w:rsidP="00BE149F">
      <w:pPr>
        <w:pStyle w:val="Instructions"/>
        <w:rPr>
          <w:color w:val="auto"/>
        </w:rPr>
      </w:pPr>
      <w:r w:rsidRPr="00BE149F">
        <w:rPr>
          <w:color w:val="auto"/>
        </w:rPr>
        <w:t xml:space="preserve">Many employers and businesses must deal with unexpected requirements such as new regulations, shifts in their external operating environment (including things like pandemic, war, market shifts, new technologies or disruptive approaches from competitors), or compliance audit requirements. There are also training needs in regions or for </w:t>
      </w:r>
      <w:proofErr w:type="gramStart"/>
      <w:r w:rsidRPr="00BE149F">
        <w:rPr>
          <w:color w:val="auto"/>
        </w:rPr>
        <w:t>particular cohorts</w:t>
      </w:r>
      <w:proofErr w:type="gramEnd"/>
      <w:r w:rsidRPr="00BE149F">
        <w:rPr>
          <w:color w:val="auto"/>
        </w:rPr>
        <w:t xml:space="preserve"> of learners to take advantage of emerging job opportunities</w:t>
      </w:r>
      <w:r w:rsidR="00EC6265">
        <w:rPr>
          <w:color w:val="auto"/>
        </w:rPr>
        <w:t>.</w:t>
      </w:r>
    </w:p>
    <w:p w14:paraId="306921CA" w14:textId="4FD26B7A" w:rsidR="00BB5A54" w:rsidRDefault="00BB5A54" w:rsidP="00133F90">
      <w:pPr>
        <w:pStyle w:val="Heading1"/>
        <w:numPr>
          <w:ilvl w:val="0"/>
          <w:numId w:val="5"/>
        </w:numPr>
      </w:pPr>
      <w:bookmarkStart w:id="6" w:name="_Toc220578683"/>
      <w:r>
        <w:t>Funding available</w:t>
      </w:r>
      <w:bookmarkEnd w:id="6"/>
    </w:p>
    <w:p w14:paraId="4555AD9C" w14:textId="52DD2EE9" w:rsidR="00BE149F" w:rsidRDefault="00BE149F" w:rsidP="00BE149F">
      <w:pPr>
        <w:pStyle w:val="Instructions"/>
        <w:rPr>
          <w:color w:val="auto"/>
        </w:rPr>
      </w:pPr>
      <w:r w:rsidRPr="00BE149F">
        <w:rPr>
          <w:color w:val="auto"/>
        </w:rPr>
        <w:t xml:space="preserve">A total of $1 million in funding is available for </w:t>
      </w:r>
      <w:r w:rsidR="00D025D0">
        <w:rPr>
          <w:color w:val="auto"/>
        </w:rPr>
        <w:t>202</w:t>
      </w:r>
      <w:r w:rsidR="004B02D5">
        <w:rPr>
          <w:color w:val="auto"/>
        </w:rPr>
        <w:t>5</w:t>
      </w:r>
      <w:r w:rsidR="00D025D0">
        <w:rPr>
          <w:color w:val="auto"/>
        </w:rPr>
        <w:t>-2</w:t>
      </w:r>
      <w:r w:rsidR="004B02D5">
        <w:rPr>
          <w:color w:val="auto"/>
        </w:rPr>
        <w:t>6</w:t>
      </w:r>
      <w:r w:rsidRPr="00BE149F">
        <w:rPr>
          <w:color w:val="auto"/>
        </w:rPr>
        <w:t xml:space="preserve"> and is available until funds are fully allocated.</w:t>
      </w:r>
    </w:p>
    <w:p w14:paraId="05FA70F2" w14:textId="113ECBD2" w:rsidR="00C86B4A" w:rsidRDefault="00C8744A" w:rsidP="00C86B4A">
      <w:pPr>
        <w:pStyle w:val="Instructions"/>
        <w:rPr>
          <w:color w:val="auto"/>
        </w:rPr>
      </w:pPr>
      <w:r>
        <w:rPr>
          <w:color w:val="auto"/>
        </w:rPr>
        <w:t>A m</w:t>
      </w:r>
      <w:r w:rsidR="00C86B4A" w:rsidRPr="00C86B4A">
        <w:rPr>
          <w:color w:val="auto"/>
        </w:rPr>
        <w:t>aximum request of $150,000 per application per purpose</w:t>
      </w:r>
      <w:r>
        <w:rPr>
          <w:color w:val="auto"/>
        </w:rPr>
        <w:t xml:space="preserve"> applies. M</w:t>
      </w:r>
      <w:r w:rsidR="00C86B4A" w:rsidRPr="00C86B4A">
        <w:rPr>
          <w:color w:val="auto"/>
        </w:rPr>
        <w:t>ultiple funding applications for different purposes are permitted</w:t>
      </w:r>
      <w:r w:rsidR="00C86B4A" w:rsidRPr="00C13619">
        <w:rPr>
          <w:color w:val="auto"/>
        </w:rPr>
        <w:t>.</w:t>
      </w:r>
      <w:r w:rsidR="008E702A" w:rsidRPr="00C13619">
        <w:rPr>
          <w:color w:val="auto"/>
        </w:rPr>
        <w:t xml:space="preserve"> (Note that delivering the same training product to a different client cohort is considered a different purpose).</w:t>
      </w:r>
    </w:p>
    <w:p w14:paraId="020EC22E" w14:textId="32AC79D5" w:rsidR="00C86B4A" w:rsidRDefault="00C86B4A" w:rsidP="00C86B4A">
      <w:pPr>
        <w:pStyle w:val="Instructions"/>
        <w:rPr>
          <w:color w:val="auto"/>
        </w:rPr>
      </w:pPr>
      <w:r w:rsidRPr="00C86B4A">
        <w:rPr>
          <w:color w:val="auto"/>
        </w:rPr>
        <w:t>Subsidy</w:t>
      </w:r>
      <w:r w:rsidR="00C8744A">
        <w:rPr>
          <w:color w:val="auto"/>
        </w:rPr>
        <w:t xml:space="preserve"> rates</w:t>
      </w:r>
      <w:r w:rsidRPr="00C86B4A">
        <w:rPr>
          <w:color w:val="auto"/>
        </w:rPr>
        <w:t xml:space="preserve"> are set in accordance with the </w:t>
      </w:r>
      <w:r w:rsidRPr="00EC6265">
        <w:rPr>
          <w:i/>
          <w:iCs/>
          <w:color w:val="auto"/>
        </w:rPr>
        <w:t>Skills Tasmania Policy</w:t>
      </w:r>
      <w:r w:rsidR="009B4985">
        <w:rPr>
          <w:i/>
          <w:iCs/>
          <w:color w:val="auto"/>
        </w:rPr>
        <w:t xml:space="preserve"> Statement – Subsidy Policy (What we pay for training)</w:t>
      </w:r>
      <w:r w:rsidRPr="00EC6265">
        <w:rPr>
          <w:i/>
          <w:iCs/>
          <w:color w:val="auto"/>
        </w:rPr>
        <w:t>.</w:t>
      </w:r>
      <w:r w:rsidRPr="00C86B4A">
        <w:rPr>
          <w:color w:val="auto"/>
        </w:rPr>
        <w:t xml:space="preserve"> Requests for </w:t>
      </w:r>
      <w:r w:rsidR="00B41B01">
        <w:rPr>
          <w:color w:val="auto"/>
        </w:rPr>
        <w:t>subsidies higher than the Government Subsidy Amount</w:t>
      </w:r>
      <w:r w:rsidRPr="00C86B4A">
        <w:rPr>
          <w:color w:val="auto"/>
        </w:rPr>
        <w:t xml:space="preserve"> </w:t>
      </w:r>
      <w:r w:rsidR="00B41B01">
        <w:rPr>
          <w:color w:val="auto"/>
        </w:rPr>
        <w:t xml:space="preserve">may be accepted in exceptional circumstances and will be assessed in-line with the exceptions statement in the Policy. </w:t>
      </w:r>
    </w:p>
    <w:p w14:paraId="1F549960" w14:textId="24F1C4C4" w:rsidR="00BE149F" w:rsidRPr="00BE149F" w:rsidRDefault="00BE149F" w:rsidP="00BE149F">
      <w:pPr>
        <w:pStyle w:val="Instructions"/>
        <w:rPr>
          <w:color w:val="auto"/>
        </w:rPr>
      </w:pPr>
      <w:r w:rsidRPr="00BE149F">
        <w:rPr>
          <w:color w:val="auto"/>
        </w:rPr>
        <w:lastRenderedPageBreak/>
        <w:t xml:space="preserve">The Fund is administered by Skills Tasmania, a division in the Department of State Growth that manages the Government-funded training and workforce development system in Tasmania in partnership with industry, training providers and employers, as set out in the </w:t>
      </w:r>
      <w:r w:rsidRPr="00C86B4A">
        <w:rPr>
          <w:i/>
          <w:iCs/>
          <w:color w:val="auto"/>
        </w:rPr>
        <w:t>Training and Workforce Development Act 2013 (the Act)</w:t>
      </w:r>
      <w:r w:rsidRPr="00BE149F">
        <w:rPr>
          <w:color w:val="auto"/>
        </w:rPr>
        <w:t>.</w:t>
      </w:r>
      <w:r w:rsidR="00B63A16">
        <w:rPr>
          <w:color w:val="auto"/>
        </w:rPr>
        <w:t xml:space="preserve"> </w:t>
      </w:r>
    </w:p>
    <w:p w14:paraId="664895E2" w14:textId="5136D307" w:rsidR="00331895" w:rsidRPr="0049130F" w:rsidRDefault="003D4474" w:rsidP="00133F90">
      <w:pPr>
        <w:pStyle w:val="Heading1"/>
        <w:numPr>
          <w:ilvl w:val="0"/>
          <w:numId w:val="5"/>
        </w:numPr>
      </w:pPr>
      <w:bookmarkStart w:id="7" w:name="_Toc220578684"/>
      <w:r w:rsidRPr="0049130F">
        <w:t>Eligibility</w:t>
      </w:r>
      <w:bookmarkEnd w:id="7"/>
    </w:p>
    <w:p w14:paraId="325D7C5A" w14:textId="336C701E" w:rsidR="003B64BD" w:rsidRDefault="0039319E" w:rsidP="0039319E">
      <w:pPr>
        <w:pStyle w:val="Heading2"/>
      </w:pPr>
      <w:bookmarkStart w:id="8" w:name="_Toc220578685"/>
      <w:r>
        <w:t xml:space="preserve">3.1 </w:t>
      </w:r>
      <w:r w:rsidR="003B64BD">
        <w:t>Eligible applicants</w:t>
      </w:r>
      <w:bookmarkEnd w:id="8"/>
    </w:p>
    <w:p w14:paraId="7BB5B641" w14:textId="13189D76" w:rsidR="009260B4" w:rsidRDefault="009260B4" w:rsidP="004B5254">
      <w:pPr>
        <w:pStyle w:val="BodyText"/>
      </w:pPr>
      <w:r w:rsidRPr="0049130F">
        <w:t xml:space="preserve">To be eligible for </w:t>
      </w:r>
      <w:r w:rsidR="001A333C">
        <w:t xml:space="preserve">a </w:t>
      </w:r>
      <w:r w:rsidRPr="0049130F">
        <w:t xml:space="preserve">grant </w:t>
      </w:r>
      <w:r w:rsidR="00D51771" w:rsidRPr="0049130F">
        <w:t xml:space="preserve">you </w:t>
      </w:r>
      <w:r w:rsidRPr="0049130F">
        <w:t>must</w:t>
      </w:r>
      <w:r w:rsidR="00AF7707" w:rsidRPr="0049130F">
        <w:t>:</w:t>
      </w:r>
    </w:p>
    <w:p w14:paraId="36AA5873" w14:textId="1DCAB8B9" w:rsidR="00432872" w:rsidRPr="00492AA8" w:rsidRDefault="00432872" w:rsidP="00133F90">
      <w:pPr>
        <w:pStyle w:val="ListParagraph"/>
        <w:numPr>
          <w:ilvl w:val="0"/>
          <w:numId w:val="8"/>
        </w:numPr>
        <w:suppressAutoHyphens/>
        <w:spacing w:after="120" w:line="240" w:lineRule="auto"/>
        <w:ind w:left="714" w:hanging="357"/>
        <w:rPr>
          <w:rFonts w:eastAsia="Gill Sans MT" w:cstheme="minorHAnsi"/>
          <w:color w:val="000000"/>
          <w:sz w:val="20"/>
          <w:szCs w:val="20"/>
        </w:rPr>
      </w:pPr>
      <w:r w:rsidRPr="00492AA8">
        <w:rPr>
          <w:rFonts w:eastAsia="Gill Sans MT" w:cstheme="minorHAnsi"/>
          <w:color w:val="000000"/>
        </w:rPr>
        <w:t xml:space="preserve">be a Skills Tasmania </w:t>
      </w:r>
      <w:r w:rsidR="00B41B01">
        <w:rPr>
          <w:rFonts w:eastAsia="Gill Sans MT" w:cstheme="minorHAnsi"/>
          <w:color w:val="000000"/>
        </w:rPr>
        <w:t>eligible</w:t>
      </w:r>
      <w:r w:rsidRPr="00492AA8">
        <w:rPr>
          <w:rFonts w:eastAsia="Gill Sans MT" w:cstheme="minorHAnsi"/>
          <w:color w:val="000000"/>
        </w:rPr>
        <w:t xml:space="preserve"> </w:t>
      </w:r>
      <w:r w:rsidR="006460AA" w:rsidRPr="00492AA8">
        <w:rPr>
          <w:rFonts w:eastAsia="Gill Sans MT" w:cstheme="minorHAnsi"/>
          <w:color w:val="000000"/>
        </w:rPr>
        <w:t>R</w:t>
      </w:r>
      <w:r w:rsidRPr="00492AA8">
        <w:rPr>
          <w:rFonts w:eastAsia="Gill Sans MT" w:cstheme="minorHAnsi"/>
          <w:color w:val="000000"/>
        </w:rPr>
        <w:t xml:space="preserve">egistered </w:t>
      </w:r>
      <w:r w:rsidR="006460AA" w:rsidRPr="00492AA8">
        <w:rPr>
          <w:rFonts w:eastAsia="Gill Sans MT" w:cstheme="minorHAnsi"/>
          <w:color w:val="000000"/>
        </w:rPr>
        <w:t>T</w:t>
      </w:r>
      <w:r w:rsidRPr="00492AA8">
        <w:rPr>
          <w:rFonts w:eastAsia="Gill Sans MT" w:cstheme="minorHAnsi"/>
          <w:color w:val="000000"/>
        </w:rPr>
        <w:t xml:space="preserve">raining </w:t>
      </w:r>
      <w:r w:rsidR="006460AA" w:rsidRPr="00492AA8">
        <w:rPr>
          <w:rFonts w:eastAsia="Gill Sans MT" w:cstheme="minorHAnsi"/>
          <w:color w:val="000000"/>
        </w:rPr>
        <w:t>O</w:t>
      </w:r>
      <w:r w:rsidRPr="00492AA8">
        <w:rPr>
          <w:rFonts w:eastAsia="Gill Sans MT" w:cstheme="minorHAnsi"/>
          <w:color w:val="000000"/>
        </w:rPr>
        <w:t>rganisation</w:t>
      </w:r>
      <w:r w:rsidR="00B41B01">
        <w:rPr>
          <w:rFonts w:eastAsia="Gill Sans MT" w:cstheme="minorHAnsi"/>
          <w:color w:val="000000"/>
        </w:rPr>
        <w:t xml:space="preserve"> (eligible RTO includes a Skills Tasmania endorsed RTO or a </w:t>
      </w:r>
      <w:proofErr w:type="spellStart"/>
      <w:r w:rsidR="00B41B01">
        <w:rPr>
          <w:rFonts w:eastAsia="Gill Sans MT" w:cstheme="minorHAnsi"/>
          <w:color w:val="000000"/>
        </w:rPr>
        <w:t>TasVET</w:t>
      </w:r>
      <w:proofErr w:type="spellEnd"/>
      <w:r w:rsidR="00B41B01">
        <w:rPr>
          <w:rFonts w:eastAsia="Gill Sans MT" w:cstheme="minorHAnsi"/>
          <w:color w:val="000000"/>
        </w:rPr>
        <w:t xml:space="preserve"> Supplier RTO)</w:t>
      </w:r>
    </w:p>
    <w:p w14:paraId="416EA903" w14:textId="002E2DA9" w:rsidR="00432872" w:rsidRPr="00492AA8" w:rsidRDefault="00432872" w:rsidP="00133F90">
      <w:pPr>
        <w:pStyle w:val="ListParagraph"/>
        <w:numPr>
          <w:ilvl w:val="0"/>
          <w:numId w:val="8"/>
        </w:numPr>
        <w:suppressAutoHyphens/>
        <w:spacing w:after="120" w:line="240" w:lineRule="auto"/>
        <w:rPr>
          <w:rFonts w:eastAsia="Gill Sans MT" w:cstheme="minorHAnsi"/>
          <w:color w:val="000000"/>
        </w:rPr>
      </w:pPr>
      <w:r w:rsidRPr="00492AA8">
        <w:rPr>
          <w:rFonts w:eastAsia="Gill Sans MT" w:cstheme="minorHAnsi"/>
          <w:color w:val="000000"/>
        </w:rPr>
        <w:t xml:space="preserve">have the </w:t>
      </w:r>
      <w:r w:rsidR="00860697" w:rsidRPr="00C13619">
        <w:rPr>
          <w:rFonts w:eastAsia="Gill Sans MT" w:cstheme="minorHAnsi"/>
          <w:color w:val="000000"/>
        </w:rPr>
        <w:t>qualifications,</w:t>
      </w:r>
      <w:r w:rsidR="00860697">
        <w:rPr>
          <w:rFonts w:eastAsia="Gill Sans MT" w:cstheme="minorHAnsi"/>
          <w:color w:val="000000"/>
        </w:rPr>
        <w:t xml:space="preserve"> </w:t>
      </w:r>
      <w:r w:rsidR="00EC6265" w:rsidRPr="00492AA8">
        <w:rPr>
          <w:rFonts w:eastAsia="Gill Sans MT" w:cstheme="minorHAnsi"/>
          <w:color w:val="000000"/>
        </w:rPr>
        <w:t>skill set/s</w:t>
      </w:r>
      <w:r w:rsidRPr="00492AA8">
        <w:rPr>
          <w:rFonts w:eastAsia="Gill Sans MT" w:cstheme="minorHAnsi"/>
          <w:color w:val="000000"/>
        </w:rPr>
        <w:t xml:space="preserve"> and/or unit(s) of competency included on </w:t>
      </w:r>
      <w:r w:rsidR="00C82A6C">
        <w:rPr>
          <w:rFonts w:eastAsia="Gill Sans MT" w:cstheme="minorHAnsi"/>
          <w:color w:val="000000"/>
        </w:rPr>
        <w:t xml:space="preserve">the RTO’s </w:t>
      </w:r>
      <w:r w:rsidRPr="00492AA8">
        <w:rPr>
          <w:rFonts w:eastAsia="Gill Sans MT" w:cstheme="minorHAnsi"/>
          <w:color w:val="000000"/>
        </w:rPr>
        <w:t>scope of registration for delivery in Tasmania</w:t>
      </w:r>
    </w:p>
    <w:p w14:paraId="062B4DCE" w14:textId="5A2BF158" w:rsidR="006460AA" w:rsidRPr="00492AA8" w:rsidRDefault="006460AA" w:rsidP="00133F90">
      <w:pPr>
        <w:pStyle w:val="ListParagraph"/>
        <w:numPr>
          <w:ilvl w:val="0"/>
          <w:numId w:val="8"/>
        </w:numPr>
        <w:suppressAutoHyphens/>
        <w:spacing w:after="120" w:line="240" w:lineRule="auto"/>
        <w:rPr>
          <w:rFonts w:eastAsia="Gill Sans MT" w:cstheme="minorHAnsi"/>
          <w:color w:val="000000"/>
        </w:rPr>
      </w:pPr>
      <w:r w:rsidRPr="00492AA8">
        <w:rPr>
          <w:rFonts w:eastAsia="Gill Sans MT" w:cstheme="minorHAnsi"/>
          <w:color w:val="000000"/>
        </w:rPr>
        <w:t>be financially viable</w:t>
      </w:r>
      <w:r w:rsidR="00806302" w:rsidRPr="00806302">
        <w:t xml:space="preserve"> </w:t>
      </w:r>
      <w:r w:rsidR="00806302">
        <w:t>(Applicants must provide financial statements for 2022, 2023 and 2024. If you are yet to prepare FY2024 statements, you must provide management accounts from Xero, MYOB or equivalent)</w:t>
      </w:r>
    </w:p>
    <w:p w14:paraId="2CBF0BF6" w14:textId="77777777" w:rsidR="004B02D5" w:rsidRDefault="006460AA" w:rsidP="00133F90">
      <w:pPr>
        <w:pStyle w:val="ListParagraph"/>
        <w:numPr>
          <w:ilvl w:val="0"/>
          <w:numId w:val="8"/>
        </w:numPr>
        <w:suppressAutoHyphens/>
        <w:spacing w:after="120" w:line="240" w:lineRule="auto"/>
        <w:rPr>
          <w:rFonts w:eastAsia="Gill Sans MT" w:cstheme="minorHAnsi"/>
          <w:color w:val="000000"/>
        </w:rPr>
      </w:pPr>
      <w:r w:rsidRPr="00492AA8">
        <w:rPr>
          <w:rFonts w:eastAsia="Gill Sans MT" w:cstheme="minorHAnsi"/>
          <w:color w:val="000000"/>
        </w:rPr>
        <w:t>have a current contract of public liability insurance for at least $20 million for</w:t>
      </w:r>
      <w:r w:rsidR="004B02D5">
        <w:rPr>
          <w:rFonts w:eastAsia="Gill Sans MT" w:cstheme="minorHAnsi"/>
          <w:color w:val="000000"/>
        </w:rPr>
        <w:t>:</w:t>
      </w:r>
    </w:p>
    <w:p w14:paraId="121CA7F8" w14:textId="77777777" w:rsidR="004B02D5" w:rsidRPr="004B02D5" w:rsidRDefault="006460AA" w:rsidP="00133F90">
      <w:pPr>
        <w:pStyle w:val="ListParagraph"/>
        <w:numPr>
          <w:ilvl w:val="1"/>
          <w:numId w:val="8"/>
        </w:numPr>
        <w:suppressAutoHyphens/>
        <w:spacing w:after="120" w:line="240" w:lineRule="auto"/>
        <w:rPr>
          <w:rFonts w:eastAsia="Gill Sans MT" w:cstheme="minorHAnsi"/>
          <w:color w:val="000000"/>
        </w:rPr>
      </w:pPr>
      <w:r w:rsidRPr="004B02D5">
        <w:rPr>
          <w:rFonts w:eastAsia="Gill Sans MT" w:cstheme="minorHAnsi"/>
          <w:color w:val="000000"/>
        </w:rPr>
        <w:t>each individual claim</w:t>
      </w:r>
      <w:r w:rsidR="004B02D5" w:rsidRPr="004B02D5">
        <w:rPr>
          <w:rFonts w:eastAsia="Gill Sans MT" w:cstheme="minorHAnsi"/>
          <w:color w:val="000000"/>
        </w:rPr>
        <w:t>; and</w:t>
      </w:r>
    </w:p>
    <w:p w14:paraId="21A79792" w14:textId="706495FB" w:rsidR="001F11BA" w:rsidRPr="004B02D5" w:rsidRDefault="006460AA" w:rsidP="00133F90">
      <w:pPr>
        <w:pStyle w:val="ListParagraph"/>
        <w:numPr>
          <w:ilvl w:val="1"/>
          <w:numId w:val="8"/>
        </w:numPr>
        <w:suppressAutoHyphens/>
        <w:spacing w:after="120" w:line="240" w:lineRule="auto"/>
        <w:rPr>
          <w:rFonts w:eastAsia="Gill Sans MT" w:cstheme="minorHAnsi"/>
          <w:color w:val="000000"/>
        </w:rPr>
      </w:pPr>
      <w:r w:rsidRPr="004B02D5">
        <w:rPr>
          <w:rFonts w:eastAsia="Gill Sans MT" w:cstheme="minorHAnsi"/>
          <w:color w:val="000000"/>
        </w:rPr>
        <w:t>series of claims arising out of a single occurrenc</w:t>
      </w:r>
      <w:r w:rsidR="001F11BA" w:rsidRPr="004B02D5">
        <w:rPr>
          <w:rFonts w:eastAsia="Gill Sans MT" w:cstheme="minorHAnsi"/>
          <w:color w:val="000000"/>
        </w:rPr>
        <w:t>e</w:t>
      </w:r>
    </w:p>
    <w:p w14:paraId="0FDEBB66" w14:textId="343330FF" w:rsidR="003B0C20" w:rsidRPr="00492AA8" w:rsidRDefault="00432872" w:rsidP="004B5254">
      <w:pPr>
        <w:pStyle w:val="BodyText"/>
        <w:rPr>
          <w:rFonts w:eastAsia="Gill Sans MT" w:cstheme="minorHAnsi"/>
          <w:color w:val="000000"/>
        </w:rPr>
      </w:pPr>
      <w:r w:rsidRPr="00492AA8">
        <w:rPr>
          <w:rFonts w:eastAsia="Gill Sans MT" w:cstheme="minorHAnsi"/>
          <w:color w:val="000000"/>
        </w:rPr>
        <w:t>Applicants must ensure that all eligibility requirements are met prior to submitting the application and for the duration of any subsequent funding agreement. If the eligibility criteria are not met, the application will be deemed ineligible and will not be assessed or considered for grant funding.</w:t>
      </w:r>
    </w:p>
    <w:p w14:paraId="26FEB03D" w14:textId="77777777" w:rsidR="001F11BA" w:rsidRDefault="001F11BA" w:rsidP="004B5254">
      <w:pPr>
        <w:pStyle w:val="BodyText"/>
      </w:pPr>
      <w:r w:rsidRPr="00492AA8">
        <w:t>A financially viable entity is one that is not under external administration, is not being wound up, dissolved, or trading while insolvent nor where a liquidator has been appointed. To demonstrate financial viability the applicant must be able to demonstrate the ability to generate sufficient income to meet operating costs, debt commitments and, where applicable, to allow for growth while maintaining service levels.</w:t>
      </w:r>
    </w:p>
    <w:p w14:paraId="4FD852E5" w14:textId="13BBDA5F" w:rsidR="001A333C" w:rsidRDefault="001F11BA" w:rsidP="004B5254">
      <w:pPr>
        <w:pStyle w:val="BodyText"/>
      </w:pPr>
      <w:r>
        <w:t>A</w:t>
      </w:r>
      <w:r w:rsidR="001A333C" w:rsidRPr="00E622F1">
        <w:t>pplications submitted by a third party</w:t>
      </w:r>
      <w:r w:rsidR="001A333C">
        <w:t xml:space="preserve"> will not be accepted</w:t>
      </w:r>
      <w:r w:rsidR="00850800">
        <w:t xml:space="preserve"> without </w:t>
      </w:r>
      <w:r w:rsidR="001A333C" w:rsidRPr="00E622F1">
        <w:t xml:space="preserve">evidence </w:t>
      </w:r>
      <w:r w:rsidR="001A333C">
        <w:t xml:space="preserve">of </w:t>
      </w:r>
      <w:r w:rsidR="00003B8A">
        <w:t>permission</w:t>
      </w:r>
      <w:r w:rsidR="001A333C">
        <w:t xml:space="preserve"> in </w:t>
      </w:r>
      <w:r w:rsidR="001A333C" w:rsidRPr="00E622F1">
        <w:t>the application</w:t>
      </w:r>
      <w:r w:rsidR="001A333C">
        <w:t>.</w:t>
      </w:r>
    </w:p>
    <w:p w14:paraId="71C6525B" w14:textId="77777777" w:rsidR="00806302" w:rsidRPr="00806302" w:rsidRDefault="00806302" w:rsidP="004B5254">
      <w:pPr>
        <w:pStyle w:val="BodyText"/>
        <w:rPr>
          <w:b/>
          <w:bCs/>
        </w:rPr>
      </w:pPr>
      <w:r w:rsidRPr="00806302">
        <w:rPr>
          <w:b/>
          <w:bCs/>
        </w:rPr>
        <w:t xml:space="preserve">Declarations </w:t>
      </w:r>
    </w:p>
    <w:p w14:paraId="5425614C" w14:textId="77777777" w:rsidR="00806302" w:rsidRDefault="00806302" w:rsidP="004B5254">
      <w:pPr>
        <w:pStyle w:val="BodyText"/>
      </w:pPr>
      <w:r>
        <w:t xml:space="preserve">Eligible applicants are required to complete numerous declarations in the application form including: </w:t>
      </w:r>
    </w:p>
    <w:p w14:paraId="160CF2A6" w14:textId="72629E6C" w:rsidR="00806302" w:rsidRDefault="00806302" w:rsidP="00133F90">
      <w:pPr>
        <w:pStyle w:val="BodyText"/>
        <w:numPr>
          <w:ilvl w:val="0"/>
          <w:numId w:val="17"/>
        </w:numPr>
        <w:spacing w:before="0" w:after="0"/>
        <w:ind w:hanging="357"/>
      </w:pPr>
      <w:r>
        <w:t xml:space="preserve">a declaration against the applicant eligibility criteria. </w:t>
      </w:r>
    </w:p>
    <w:p w14:paraId="445A6902" w14:textId="493601E6" w:rsidR="00806302" w:rsidRDefault="00806302" w:rsidP="00133F90">
      <w:pPr>
        <w:pStyle w:val="BodyText"/>
        <w:numPr>
          <w:ilvl w:val="0"/>
          <w:numId w:val="17"/>
        </w:numPr>
        <w:spacing w:before="0" w:after="0"/>
        <w:ind w:hanging="357"/>
      </w:pPr>
      <w:r>
        <w:t xml:space="preserve">a declaration that the applicant has read and will comply with: </w:t>
      </w:r>
    </w:p>
    <w:p w14:paraId="244B28A2" w14:textId="1D92668B" w:rsidR="00806302" w:rsidRDefault="00806302" w:rsidP="00133F90">
      <w:pPr>
        <w:pStyle w:val="BodyText"/>
        <w:numPr>
          <w:ilvl w:val="1"/>
          <w:numId w:val="17"/>
        </w:numPr>
        <w:spacing w:before="0" w:after="0"/>
        <w:ind w:hanging="357"/>
      </w:pPr>
      <w:r>
        <w:t xml:space="preserve">the Skills Tasmania Learner Eligibility Policy </w:t>
      </w:r>
    </w:p>
    <w:p w14:paraId="7A7F7BEB" w14:textId="590053BD" w:rsidR="00806302" w:rsidRDefault="00806302" w:rsidP="00133F90">
      <w:pPr>
        <w:pStyle w:val="BodyText"/>
        <w:numPr>
          <w:ilvl w:val="1"/>
          <w:numId w:val="17"/>
        </w:numPr>
        <w:spacing w:before="0" w:after="0"/>
        <w:ind w:hanging="357"/>
      </w:pPr>
      <w:r>
        <w:t xml:space="preserve">section 3.2.3 of the Tasmanian Government: RTO Grant Recipient Standard Conditions Manual - School Learner Status (Noting that Apprentice and Trainee Training Fund is exempt from this requirement). </w:t>
      </w:r>
    </w:p>
    <w:p w14:paraId="3219A55C" w14:textId="2252F998" w:rsidR="00806302" w:rsidRDefault="00806302" w:rsidP="00133F90">
      <w:pPr>
        <w:pStyle w:val="BodyText"/>
        <w:numPr>
          <w:ilvl w:val="0"/>
          <w:numId w:val="17"/>
        </w:numPr>
        <w:spacing w:before="0" w:after="0"/>
        <w:ind w:hanging="357"/>
      </w:pPr>
      <w:r>
        <w:t xml:space="preserve">a compliance history regarding all RTO regulatory and funding contract obligations (across all jurisdictions). </w:t>
      </w:r>
    </w:p>
    <w:p w14:paraId="5EC5E4F6" w14:textId="3B37A243" w:rsidR="00806302" w:rsidRDefault="00806302" w:rsidP="00133F90">
      <w:pPr>
        <w:pStyle w:val="BodyText"/>
        <w:numPr>
          <w:ilvl w:val="0"/>
          <w:numId w:val="17"/>
        </w:numPr>
        <w:spacing w:before="0" w:after="0"/>
        <w:ind w:hanging="357"/>
      </w:pPr>
      <w:r>
        <w:t>a general declaration at the end of the application form to ensure that all grant requirements are understood.</w:t>
      </w:r>
    </w:p>
    <w:p w14:paraId="5FCD058E" w14:textId="3245C5C1" w:rsidR="007B5F06" w:rsidRDefault="007B5F06" w:rsidP="004B5254">
      <w:pPr>
        <w:pStyle w:val="BodyText"/>
      </w:pPr>
      <w:r>
        <w:t>Consideration of applicant responses to all declarations will be incorporated into funding decisions.</w:t>
      </w:r>
    </w:p>
    <w:p w14:paraId="286DF645" w14:textId="24BF73DF" w:rsidR="00A24DAC" w:rsidRPr="00170C36" w:rsidRDefault="006638B6" w:rsidP="004B5254">
      <w:pPr>
        <w:pStyle w:val="BodyText"/>
      </w:pPr>
      <w:r w:rsidRPr="00170C36">
        <w:lastRenderedPageBreak/>
        <w:t xml:space="preserve">You </w:t>
      </w:r>
      <w:r w:rsidR="008D3419" w:rsidRPr="00170C36">
        <w:t xml:space="preserve">may be asked to </w:t>
      </w:r>
      <w:r w:rsidR="00EF0B38">
        <w:t>provide</w:t>
      </w:r>
      <w:r w:rsidR="008D3419" w:rsidRPr="00170C36">
        <w:t xml:space="preserve"> </w:t>
      </w:r>
      <w:r w:rsidR="00B54148" w:rsidRPr="00170C36">
        <w:t xml:space="preserve">information or </w:t>
      </w:r>
      <w:r w:rsidR="008D3419" w:rsidRPr="00170C36">
        <w:t xml:space="preserve">documentation to support </w:t>
      </w:r>
      <w:r w:rsidRPr="00170C36">
        <w:t xml:space="preserve">your </w:t>
      </w:r>
      <w:r w:rsidR="008D3419" w:rsidRPr="00170C36">
        <w:t>eligibility claims</w:t>
      </w:r>
      <w:r w:rsidR="00B54148" w:rsidRPr="00170C36">
        <w:t xml:space="preserve">, either as part of the application process, or after </w:t>
      </w:r>
      <w:r w:rsidR="002B413B" w:rsidRPr="00170C36">
        <w:t xml:space="preserve">you have </w:t>
      </w:r>
      <w:r w:rsidR="000E3BB2" w:rsidRPr="00170C36">
        <w:t>submitted</w:t>
      </w:r>
      <w:r w:rsidR="002B413B" w:rsidRPr="00170C36">
        <w:t xml:space="preserve"> your application.</w:t>
      </w:r>
      <w:r w:rsidR="008D3419" w:rsidRPr="00170C36">
        <w:t xml:space="preserve"> </w:t>
      </w:r>
      <w:r w:rsidR="000E3BB2" w:rsidRPr="00170C36">
        <w:t xml:space="preserve">The </w:t>
      </w:r>
      <w:r w:rsidR="00422B66" w:rsidRPr="00170C36">
        <w:t>i</w:t>
      </w:r>
      <w:r w:rsidR="008D3419" w:rsidRPr="00170C36">
        <w:t xml:space="preserve">nformation </w:t>
      </w:r>
      <w:r w:rsidR="000E3BB2" w:rsidRPr="00170C36">
        <w:t xml:space="preserve">you </w:t>
      </w:r>
      <w:r w:rsidR="00EF0B38">
        <w:t>provide</w:t>
      </w:r>
      <w:r w:rsidR="00EF0B38" w:rsidRPr="00170C36">
        <w:t xml:space="preserve"> </w:t>
      </w:r>
      <w:r w:rsidR="008D3419" w:rsidRPr="00170C36">
        <w:t>may be subject to authenticity checks</w:t>
      </w:r>
      <w:r w:rsidR="00C73D93">
        <w:t>.</w:t>
      </w:r>
      <w:r w:rsidR="008D3419" w:rsidRPr="00170C36">
        <w:t xml:space="preserve"> </w:t>
      </w:r>
    </w:p>
    <w:p w14:paraId="29F17660" w14:textId="77777777" w:rsidR="003358EB" w:rsidRDefault="0097434C" w:rsidP="003358EB">
      <w:pPr>
        <w:pStyle w:val="BodyText"/>
      </w:pPr>
      <w:r w:rsidRPr="00170C36">
        <w:t>This program has limited funding. Not all eligible applications will receive a grant.</w:t>
      </w:r>
    </w:p>
    <w:p w14:paraId="7FBDC8C1" w14:textId="60F4FCF6" w:rsidR="00917618" w:rsidRPr="0049130F" w:rsidRDefault="0039319E" w:rsidP="003358EB">
      <w:pPr>
        <w:pStyle w:val="Heading2"/>
      </w:pPr>
      <w:bookmarkStart w:id="9" w:name="_Toc220578686"/>
      <w:r>
        <w:t xml:space="preserve">3.2 </w:t>
      </w:r>
      <w:r w:rsidR="009260B4" w:rsidRPr="00E93F34">
        <w:t>Ineligible</w:t>
      </w:r>
      <w:r w:rsidR="009260B4" w:rsidRPr="0049130F">
        <w:t xml:space="preserve"> applicants</w:t>
      </w:r>
      <w:bookmarkEnd w:id="9"/>
    </w:p>
    <w:p w14:paraId="0C3BCF62" w14:textId="2AEB81E7" w:rsidR="00C27BDE" w:rsidRDefault="00C27BDE" w:rsidP="00C27BDE">
      <w:pPr>
        <w:suppressAutoHyphens/>
        <w:spacing w:after="120" w:line="280" w:lineRule="exact"/>
        <w:rPr>
          <w:rFonts w:eastAsia="Gill Sans MT" w:cstheme="minorHAnsi"/>
          <w:color w:val="000000"/>
        </w:rPr>
      </w:pPr>
      <w:r w:rsidRPr="00C27BDE">
        <w:rPr>
          <w:rFonts w:eastAsia="Gill Sans MT" w:cstheme="minorHAnsi"/>
          <w:color w:val="000000"/>
        </w:rPr>
        <w:t>TasTAFE is ineligible for funding under this Fund.</w:t>
      </w:r>
      <w:r>
        <w:rPr>
          <w:rFonts w:eastAsia="Gill Sans MT" w:cstheme="minorHAnsi"/>
          <w:color w:val="000000"/>
        </w:rPr>
        <w:t xml:space="preserve"> </w:t>
      </w:r>
      <w:r w:rsidRPr="00C27BDE">
        <w:rPr>
          <w:rFonts w:eastAsia="Gill Sans MT" w:cstheme="minorHAnsi"/>
          <w:color w:val="000000"/>
        </w:rPr>
        <w:t>Organisations are encouraged to contact TasTAFE directly to discuss options for TasTAFE to deliver training under its existing funding arrangements.</w:t>
      </w:r>
    </w:p>
    <w:p w14:paraId="06E40258" w14:textId="24CC9485" w:rsidR="00DB4CD8" w:rsidRDefault="00DB4CD8" w:rsidP="00C27BDE">
      <w:pPr>
        <w:suppressAutoHyphens/>
        <w:spacing w:after="120" w:line="280" w:lineRule="exact"/>
        <w:rPr>
          <w:rFonts w:eastAsia="Gill Sans MT" w:cstheme="minorHAnsi"/>
          <w:color w:val="000000"/>
        </w:rPr>
      </w:pPr>
      <w:r>
        <w:t>Tasmanian School based RTOs (Schools as defined in the Tasmanian Education Act 2016) are not eligible for funding under the existing Skills Tasmania funding arrangements.</w:t>
      </w:r>
    </w:p>
    <w:p w14:paraId="7FD48E07" w14:textId="2FA7DEA9" w:rsidR="003B64BD" w:rsidRDefault="0039319E" w:rsidP="003358EB">
      <w:pPr>
        <w:pStyle w:val="Heading2"/>
      </w:pPr>
      <w:bookmarkStart w:id="10" w:name="_Toc220578687"/>
      <w:r>
        <w:t xml:space="preserve">3.3 </w:t>
      </w:r>
      <w:r w:rsidR="003B64BD">
        <w:t>Eligible learners</w:t>
      </w:r>
      <w:bookmarkEnd w:id="10"/>
    </w:p>
    <w:p w14:paraId="42F03DAF" w14:textId="1C428C85" w:rsidR="003B64BD" w:rsidRDefault="003B64BD" w:rsidP="00432872">
      <w:pPr>
        <w:suppressAutoHyphens/>
        <w:spacing w:after="120" w:line="280" w:lineRule="exact"/>
        <w:rPr>
          <w:rFonts w:eastAsia="Gill Sans MT" w:cstheme="minorHAnsi"/>
          <w:color w:val="000000"/>
        </w:rPr>
      </w:pPr>
      <w:r>
        <w:rPr>
          <w:rFonts w:eastAsia="Gill Sans MT" w:cstheme="minorHAnsi"/>
          <w:color w:val="000000"/>
        </w:rPr>
        <w:t>Eligible learners include:</w:t>
      </w:r>
    </w:p>
    <w:p w14:paraId="7D2B96CF" w14:textId="21A68E14" w:rsidR="003B64BD" w:rsidRPr="003B64BD" w:rsidRDefault="00C73D93" w:rsidP="00133F90">
      <w:pPr>
        <w:pStyle w:val="ListParagraph"/>
        <w:numPr>
          <w:ilvl w:val="0"/>
          <w:numId w:val="11"/>
        </w:numPr>
        <w:suppressAutoHyphens/>
        <w:spacing w:after="120" w:line="280" w:lineRule="exact"/>
        <w:rPr>
          <w:rFonts w:eastAsia="Gill Sans MT" w:cstheme="minorHAnsi"/>
          <w:color w:val="000000"/>
        </w:rPr>
      </w:pPr>
      <w:r>
        <w:rPr>
          <w:rFonts w:eastAsia="Gill Sans MT" w:cstheme="minorHAnsi"/>
          <w:color w:val="000000"/>
        </w:rPr>
        <w:t>e</w:t>
      </w:r>
      <w:r w:rsidR="003B64BD" w:rsidRPr="003B64BD">
        <w:rPr>
          <w:rFonts w:eastAsia="Gill Sans MT" w:cstheme="minorHAnsi"/>
          <w:color w:val="000000"/>
        </w:rPr>
        <w:t>xisting workers (employed on a self-employed, casual, part-time or full-time basis)</w:t>
      </w:r>
      <w:r>
        <w:rPr>
          <w:rFonts w:eastAsia="Gill Sans MT" w:cstheme="minorHAnsi"/>
          <w:color w:val="000000"/>
        </w:rPr>
        <w:t>,</w:t>
      </w:r>
      <w:r w:rsidR="003B64BD" w:rsidRPr="003B64BD">
        <w:rPr>
          <w:rFonts w:eastAsia="Gill Sans MT" w:cstheme="minorHAnsi"/>
          <w:color w:val="000000"/>
        </w:rPr>
        <w:t xml:space="preserve"> and/or</w:t>
      </w:r>
    </w:p>
    <w:p w14:paraId="08A40B21" w14:textId="012CB6B4" w:rsidR="003B64BD" w:rsidRPr="00DB4CD8" w:rsidRDefault="00C73D93" w:rsidP="00133F90">
      <w:pPr>
        <w:pStyle w:val="ListParagraph"/>
        <w:numPr>
          <w:ilvl w:val="0"/>
          <w:numId w:val="11"/>
        </w:numPr>
        <w:suppressAutoHyphens/>
        <w:spacing w:after="120" w:line="280" w:lineRule="exact"/>
      </w:pPr>
      <w:r>
        <w:rPr>
          <w:rFonts w:eastAsia="Gill Sans MT" w:cstheme="minorHAnsi"/>
          <w:color w:val="000000"/>
        </w:rPr>
        <w:t>j</w:t>
      </w:r>
      <w:r w:rsidR="003B64BD" w:rsidRPr="003B64BD">
        <w:rPr>
          <w:rFonts w:eastAsia="Gill Sans MT" w:cstheme="minorHAnsi"/>
          <w:color w:val="000000"/>
        </w:rPr>
        <w:t>obseekers (individuals out of work and individuals who are underemployed, which is defined as employed people who would prefer, and are available for, more hours of work than they currently have, including part-time workers)</w:t>
      </w:r>
      <w:r>
        <w:rPr>
          <w:rFonts w:eastAsia="Gill Sans MT" w:cstheme="minorHAnsi"/>
          <w:color w:val="000000"/>
        </w:rPr>
        <w:t>.</w:t>
      </w:r>
    </w:p>
    <w:p w14:paraId="0FEBB145" w14:textId="77777777" w:rsidR="00DB4CD8" w:rsidRDefault="00DB4CD8" w:rsidP="00DB4CD8">
      <w:pPr>
        <w:suppressAutoHyphens/>
        <w:spacing w:after="120" w:line="280" w:lineRule="exact"/>
      </w:pPr>
      <w:r>
        <w:t>Eligible learners:</w:t>
      </w:r>
    </w:p>
    <w:p w14:paraId="71AE1F06" w14:textId="3FC423C7" w:rsidR="00DB4CD8" w:rsidRPr="00C13619" w:rsidRDefault="00DB4CD8" w:rsidP="00133F90">
      <w:pPr>
        <w:pStyle w:val="ListParagraph"/>
        <w:numPr>
          <w:ilvl w:val="0"/>
          <w:numId w:val="18"/>
        </w:numPr>
        <w:suppressAutoHyphens/>
        <w:spacing w:after="120" w:line="280" w:lineRule="exact"/>
      </w:pPr>
      <w:r>
        <w:t xml:space="preserve">can undertake training in more than </w:t>
      </w:r>
      <w:r w:rsidRPr="00C13619">
        <w:t xml:space="preserve">one </w:t>
      </w:r>
      <w:r w:rsidR="00860697" w:rsidRPr="00C13619">
        <w:t xml:space="preserve">qualification or </w:t>
      </w:r>
      <w:r w:rsidRPr="00C13619">
        <w:t xml:space="preserve">skill set per round </w:t>
      </w:r>
    </w:p>
    <w:p w14:paraId="6CC33EEB" w14:textId="0550DC97" w:rsidR="00DB4CD8" w:rsidRPr="00C13619" w:rsidRDefault="00DB4CD8" w:rsidP="00133F90">
      <w:pPr>
        <w:pStyle w:val="ListParagraph"/>
        <w:numPr>
          <w:ilvl w:val="0"/>
          <w:numId w:val="18"/>
        </w:numPr>
        <w:suppressAutoHyphens/>
        <w:spacing w:after="120" w:line="280" w:lineRule="exact"/>
      </w:pPr>
      <w:r w:rsidRPr="00C13619">
        <w:t xml:space="preserve">will be eligible for a training place regardless of their prior qualifications or statements of attainment, and </w:t>
      </w:r>
    </w:p>
    <w:p w14:paraId="1B3F3A47" w14:textId="58603ACC" w:rsidR="00DB4CD8" w:rsidRPr="003B64BD" w:rsidRDefault="00DB4CD8" w:rsidP="00133F90">
      <w:pPr>
        <w:pStyle w:val="ListParagraph"/>
        <w:numPr>
          <w:ilvl w:val="0"/>
          <w:numId w:val="18"/>
        </w:numPr>
        <w:suppressAutoHyphens/>
        <w:spacing w:after="120" w:line="280" w:lineRule="exact"/>
      </w:pPr>
      <w:r>
        <w:t>will also need to meet any course specific essential entry requirements.</w:t>
      </w:r>
    </w:p>
    <w:p w14:paraId="4BF8B848" w14:textId="520099B5" w:rsidR="003B64BD" w:rsidRDefault="0039319E" w:rsidP="0039319E">
      <w:pPr>
        <w:pStyle w:val="Heading2"/>
      </w:pPr>
      <w:bookmarkStart w:id="11" w:name="_Toc220578688"/>
      <w:r>
        <w:t xml:space="preserve">3.4 </w:t>
      </w:r>
      <w:r w:rsidR="003B64BD">
        <w:t>Ineligible learners</w:t>
      </w:r>
      <w:bookmarkEnd w:id="11"/>
    </w:p>
    <w:p w14:paraId="05638A4F" w14:textId="526233DB" w:rsidR="003B64BD" w:rsidRDefault="003B64BD" w:rsidP="003B64BD">
      <w:pPr>
        <w:suppressAutoHyphens/>
        <w:spacing w:after="120" w:line="280" w:lineRule="exact"/>
      </w:pPr>
      <w:r>
        <w:t xml:space="preserve">Learners are not eligible for a </w:t>
      </w:r>
      <w:r w:rsidR="00010BAB">
        <w:t xml:space="preserve">training </w:t>
      </w:r>
      <w:r>
        <w:t>place under the Train Now Fund if they are:</w:t>
      </w:r>
    </w:p>
    <w:p w14:paraId="370F917A" w14:textId="260674E2" w:rsidR="00061FFC" w:rsidRDefault="00061FFC" w:rsidP="00133F90">
      <w:pPr>
        <w:pStyle w:val="ListParagraph"/>
        <w:numPr>
          <w:ilvl w:val="0"/>
          <w:numId w:val="19"/>
        </w:numPr>
        <w:suppressAutoHyphens/>
        <w:spacing w:after="120" w:line="280" w:lineRule="exact"/>
      </w:pPr>
      <w:r>
        <w:t xml:space="preserve">are not a Tasmanian resident </w:t>
      </w:r>
    </w:p>
    <w:p w14:paraId="7D804061" w14:textId="142E080E" w:rsidR="00061FFC" w:rsidRDefault="00061FFC" w:rsidP="00133F90">
      <w:pPr>
        <w:pStyle w:val="ListParagraph"/>
        <w:numPr>
          <w:ilvl w:val="0"/>
          <w:numId w:val="19"/>
        </w:numPr>
        <w:suppressAutoHyphens/>
        <w:spacing w:after="120" w:line="280" w:lineRule="exact"/>
      </w:pPr>
      <w:r>
        <w:t xml:space="preserve">are currently enrolled at a Tasmanian school, as defined by the Education Act 2016 </w:t>
      </w:r>
    </w:p>
    <w:p w14:paraId="057D6DBF" w14:textId="6EB6FFE5" w:rsidR="00061FFC" w:rsidRDefault="00061FFC" w:rsidP="00133F90">
      <w:pPr>
        <w:pStyle w:val="ListParagraph"/>
        <w:numPr>
          <w:ilvl w:val="0"/>
          <w:numId w:val="19"/>
        </w:numPr>
        <w:suppressAutoHyphens/>
        <w:spacing w:after="120" w:line="280" w:lineRule="exact"/>
      </w:pPr>
      <w:r>
        <w:t xml:space="preserve">are currently funded for the same training by another funding source </w:t>
      </w:r>
    </w:p>
    <w:p w14:paraId="58672269" w14:textId="4804B24E" w:rsidR="00061FFC" w:rsidRDefault="00061FFC" w:rsidP="00133F90">
      <w:pPr>
        <w:pStyle w:val="ListParagraph"/>
        <w:numPr>
          <w:ilvl w:val="0"/>
          <w:numId w:val="19"/>
        </w:numPr>
        <w:suppressAutoHyphens/>
        <w:spacing w:after="120" w:line="280" w:lineRule="exact"/>
      </w:pPr>
      <w:r>
        <w:t xml:space="preserve">are an apprentice or trainee with a current training contract, and </w:t>
      </w:r>
    </w:p>
    <w:p w14:paraId="210AE296" w14:textId="051D4A9B" w:rsidR="00061FFC" w:rsidRDefault="00061FFC" w:rsidP="00133F90">
      <w:pPr>
        <w:pStyle w:val="ListParagraph"/>
        <w:numPr>
          <w:ilvl w:val="0"/>
          <w:numId w:val="19"/>
        </w:numPr>
        <w:suppressAutoHyphens/>
        <w:spacing w:after="120" w:line="280" w:lineRule="exact"/>
      </w:pPr>
      <w:r>
        <w:t xml:space="preserve">do not satisfy the eligibility requirements outlined in the </w:t>
      </w:r>
      <w:r w:rsidR="00C748F7" w:rsidRPr="00C748F7">
        <w:t>Learner Eligibility for Government Training Subsidies</w:t>
      </w:r>
      <w:r w:rsidR="00C748F7">
        <w:t xml:space="preserve"> policy statement </w:t>
      </w:r>
      <w:r>
        <w:t xml:space="preserve">which covers: </w:t>
      </w:r>
    </w:p>
    <w:p w14:paraId="4C3CF687" w14:textId="33B40489" w:rsidR="00061FFC" w:rsidRDefault="00061FFC" w:rsidP="00133F90">
      <w:pPr>
        <w:pStyle w:val="ListParagraph"/>
        <w:numPr>
          <w:ilvl w:val="1"/>
          <w:numId w:val="19"/>
        </w:numPr>
        <w:suppressAutoHyphens/>
        <w:spacing w:after="120" w:line="280" w:lineRule="exact"/>
      </w:pPr>
      <w:r>
        <w:t>eligible visa status</w:t>
      </w:r>
    </w:p>
    <w:p w14:paraId="46303F13" w14:textId="245B923A" w:rsidR="00061FFC" w:rsidRDefault="00061FFC" w:rsidP="00133F90">
      <w:pPr>
        <w:pStyle w:val="ListParagraph"/>
        <w:numPr>
          <w:ilvl w:val="1"/>
          <w:numId w:val="19"/>
        </w:numPr>
        <w:suppressAutoHyphens/>
        <w:spacing w:after="120" w:line="280" w:lineRule="exact"/>
      </w:pPr>
      <w:r>
        <w:t xml:space="preserve">ineligible government employees </w:t>
      </w:r>
    </w:p>
    <w:p w14:paraId="01EF31B4" w14:textId="0A40FB73" w:rsidR="00061FFC" w:rsidRDefault="00061FFC" w:rsidP="00133F90">
      <w:pPr>
        <w:pStyle w:val="ListParagraph"/>
        <w:numPr>
          <w:ilvl w:val="1"/>
          <w:numId w:val="19"/>
        </w:numPr>
        <w:suppressAutoHyphens/>
        <w:spacing w:after="120" w:line="280" w:lineRule="exact"/>
      </w:pPr>
      <w:r>
        <w:t xml:space="preserve">restrictions on RTOs training their own staff </w:t>
      </w:r>
    </w:p>
    <w:p w14:paraId="4B114210" w14:textId="26D05AA4" w:rsidR="00061FFC" w:rsidRDefault="00061FFC" w:rsidP="003B64BD">
      <w:pPr>
        <w:suppressAutoHyphens/>
        <w:spacing w:after="120" w:line="280" w:lineRule="exact"/>
      </w:pPr>
      <w:r>
        <w:t xml:space="preserve">Please review the </w:t>
      </w:r>
      <w:hyperlink r:id="rId14" w:history="1">
        <w:r w:rsidRPr="00061FFC">
          <w:rPr>
            <w:rStyle w:val="Hyperlink"/>
          </w:rPr>
          <w:t xml:space="preserve">Skills Tasmania Learner Eligibility </w:t>
        </w:r>
        <w:r w:rsidR="00C748F7">
          <w:rPr>
            <w:rStyle w:val="Hyperlink"/>
          </w:rPr>
          <w:t xml:space="preserve">Policy </w:t>
        </w:r>
      </w:hyperlink>
      <w:r w:rsidR="00C748F7">
        <w:t>.</w:t>
      </w:r>
    </w:p>
    <w:p w14:paraId="03D06C2B" w14:textId="1DA649FD" w:rsidR="009260B4" w:rsidRPr="00492AA8" w:rsidRDefault="0039319E" w:rsidP="003B64BD">
      <w:pPr>
        <w:pStyle w:val="Heading2"/>
      </w:pPr>
      <w:bookmarkStart w:id="12" w:name="_Toc220578689"/>
      <w:r>
        <w:t xml:space="preserve">3.5 </w:t>
      </w:r>
      <w:r w:rsidR="009260B4" w:rsidRPr="00492AA8">
        <w:t>Eligible expenditure</w:t>
      </w:r>
      <w:bookmarkEnd w:id="12"/>
    </w:p>
    <w:p w14:paraId="50A84801" w14:textId="1F94BD21" w:rsidR="00896490" w:rsidRDefault="002B2A7A" w:rsidP="002B2A7A">
      <w:pPr>
        <w:suppressAutoHyphens/>
        <w:spacing w:after="120" w:line="280" w:lineRule="exact"/>
        <w:rPr>
          <w:rFonts w:eastAsia="Gill Sans MT" w:cstheme="minorHAnsi"/>
          <w:color w:val="000000"/>
        </w:rPr>
      </w:pPr>
      <w:r w:rsidRPr="00C13619">
        <w:rPr>
          <w:rFonts w:eastAsia="Gill Sans MT" w:cstheme="minorHAnsi"/>
          <w:color w:val="000000"/>
        </w:rPr>
        <w:t xml:space="preserve">Funding is available for the delivery of nationally recognised training and assessment services in </w:t>
      </w:r>
      <w:r w:rsidR="0070695C" w:rsidRPr="00C13619">
        <w:rPr>
          <w:rFonts w:eastAsia="Gill Sans MT" w:cstheme="minorHAnsi"/>
          <w:color w:val="000000"/>
        </w:rPr>
        <w:t>qualifications</w:t>
      </w:r>
      <w:r w:rsidR="0070695C">
        <w:rPr>
          <w:rFonts w:eastAsia="Gill Sans MT" w:cstheme="minorHAnsi"/>
          <w:color w:val="000000"/>
        </w:rPr>
        <w:t xml:space="preserve"> and </w:t>
      </w:r>
      <w:r w:rsidRPr="00492AA8">
        <w:rPr>
          <w:rFonts w:eastAsia="Gill Sans MT" w:cstheme="minorHAnsi"/>
          <w:color w:val="000000"/>
        </w:rPr>
        <w:t xml:space="preserve">skill sets (including single units, custom skill </w:t>
      </w:r>
      <w:r w:rsidR="00280EE6" w:rsidRPr="00492AA8">
        <w:rPr>
          <w:rFonts w:eastAsia="Gill Sans MT" w:cstheme="minorHAnsi"/>
          <w:color w:val="000000"/>
        </w:rPr>
        <w:t>sets,</w:t>
      </w:r>
      <w:r w:rsidRPr="00492AA8">
        <w:rPr>
          <w:rFonts w:eastAsia="Gill Sans MT" w:cstheme="minorHAnsi"/>
          <w:color w:val="000000"/>
        </w:rPr>
        <w:t xml:space="preserve"> and skill sets listed in training packages) for existing workers and/or jobseekers.</w:t>
      </w:r>
    </w:p>
    <w:p w14:paraId="3060827D" w14:textId="43C7572B" w:rsidR="002B2A7A" w:rsidRPr="00492AA8" w:rsidRDefault="003B64BD" w:rsidP="002B2A7A">
      <w:pPr>
        <w:suppressAutoHyphens/>
        <w:spacing w:after="120" w:line="280" w:lineRule="exact"/>
        <w:rPr>
          <w:rFonts w:eastAsia="Gill Sans MT" w:cstheme="minorHAnsi"/>
          <w:color w:val="000000"/>
        </w:rPr>
      </w:pPr>
      <w:r w:rsidRPr="00492AA8">
        <w:rPr>
          <w:rFonts w:eastAsia="Gill Sans MT" w:cstheme="minorHAnsi"/>
          <w:color w:val="000000"/>
        </w:rPr>
        <w:t xml:space="preserve">The Fund is intended to </w:t>
      </w:r>
      <w:r w:rsidR="00896490">
        <w:rPr>
          <w:rFonts w:eastAsia="Gill Sans MT" w:cstheme="minorHAnsi"/>
          <w:color w:val="000000"/>
        </w:rPr>
        <w:t>subsidise</w:t>
      </w:r>
      <w:r w:rsidRPr="00492AA8">
        <w:rPr>
          <w:rFonts w:eastAsia="Gill Sans MT" w:cstheme="minorHAnsi"/>
          <w:color w:val="000000"/>
        </w:rPr>
        <w:t xml:space="preserve"> training responses to rapidly changing needs and to complement the strategic and longer-term funding provided under Skills Tasmania’s Building a Skilled Workforce </w:t>
      </w:r>
      <w:r w:rsidRPr="00492AA8">
        <w:rPr>
          <w:rFonts w:eastAsia="Gill Sans MT" w:cstheme="minorHAnsi"/>
          <w:color w:val="000000"/>
        </w:rPr>
        <w:lastRenderedPageBreak/>
        <w:t>program.</w:t>
      </w:r>
      <w:r w:rsidR="00494C06" w:rsidRPr="00492AA8">
        <w:rPr>
          <w:rFonts w:eastAsia="Gill Sans MT" w:cstheme="minorHAnsi"/>
          <w:color w:val="000000"/>
        </w:rPr>
        <w:t xml:space="preserve"> Rapidly changing needs is defined in this context as changes in circumstance which have occurred within the 6 mont</w:t>
      </w:r>
      <w:r w:rsidR="006B6612" w:rsidRPr="00492AA8">
        <w:rPr>
          <w:rFonts w:eastAsia="Gill Sans MT" w:cstheme="minorHAnsi"/>
          <w:color w:val="000000"/>
        </w:rPr>
        <w:t>hs prior to</w:t>
      </w:r>
      <w:r w:rsidR="00F57BCE" w:rsidRPr="00492AA8">
        <w:rPr>
          <w:rFonts w:eastAsia="Gill Sans MT" w:cstheme="minorHAnsi"/>
          <w:color w:val="000000"/>
        </w:rPr>
        <w:t xml:space="preserve"> making an</w:t>
      </w:r>
      <w:r w:rsidR="006B6612" w:rsidRPr="00492AA8">
        <w:rPr>
          <w:rFonts w:eastAsia="Gill Sans MT" w:cstheme="minorHAnsi"/>
          <w:color w:val="000000"/>
        </w:rPr>
        <w:t xml:space="preserve"> application.</w:t>
      </w:r>
    </w:p>
    <w:p w14:paraId="017AC2AA" w14:textId="77777777" w:rsidR="002B2A7A" w:rsidRPr="00492AA8" w:rsidRDefault="002B2A7A" w:rsidP="002B2A7A">
      <w:pPr>
        <w:suppressAutoHyphens/>
        <w:spacing w:after="120" w:line="280" w:lineRule="exact"/>
        <w:rPr>
          <w:rFonts w:eastAsia="Gill Sans MT" w:cstheme="minorHAnsi"/>
          <w:color w:val="000000"/>
        </w:rPr>
      </w:pPr>
      <w:r w:rsidRPr="00492AA8">
        <w:rPr>
          <w:rFonts w:eastAsia="Gill Sans MT" w:cstheme="minorHAnsi"/>
          <w:color w:val="000000"/>
        </w:rPr>
        <w:t>The training must meet:</w:t>
      </w:r>
    </w:p>
    <w:p w14:paraId="5D8AB1A6" w14:textId="77777777" w:rsidR="002B2A7A" w:rsidRPr="00492AA8" w:rsidRDefault="002B2A7A" w:rsidP="00133F90">
      <w:pPr>
        <w:pStyle w:val="ListParagraph"/>
        <w:numPr>
          <w:ilvl w:val="0"/>
          <w:numId w:val="9"/>
        </w:numPr>
        <w:suppressAutoHyphens/>
        <w:spacing w:after="120" w:line="280" w:lineRule="exact"/>
        <w:rPr>
          <w:rFonts w:eastAsia="Gill Sans MT" w:cstheme="minorHAnsi"/>
          <w:color w:val="000000"/>
        </w:rPr>
      </w:pPr>
      <w:r w:rsidRPr="00492AA8">
        <w:rPr>
          <w:rFonts w:eastAsia="Gill Sans MT" w:cstheme="minorHAnsi"/>
          <w:color w:val="000000"/>
        </w:rPr>
        <w:t>an immediate or unexpected industry or enterprise training need, or</w:t>
      </w:r>
    </w:p>
    <w:p w14:paraId="2CCE087F" w14:textId="77777777" w:rsidR="002B2A7A" w:rsidRPr="00492AA8" w:rsidRDefault="002B2A7A" w:rsidP="00133F90">
      <w:pPr>
        <w:pStyle w:val="ListParagraph"/>
        <w:numPr>
          <w:ilvl w:val="0"/>
          <w:numId w:val="9"/>
        </w:numPr>
        <w:suppressAutoHyphens/>
        <w:spacing w:after="120" w:line="280" w:lineRule="exact"/>
        <w:rPr>
          <w:rFonts w:eastAsia="Gill Sans MT" w:cstheme="minorHAnsi"/>
          <w:color w:val="000000"/>
        </w:rPr>
      </w:pPr>
      <w:r w:rsidRPr="00492AA8">
        <w:rPr>
          <w:rFonts w:eastAsia="Gill Sans MT" w:cstheme="minorHAnsi"/>
          <w:color w:val="000000"/>
        </w:rPr>
        <w:t>an immediate or unexpected learner training need in a particular region or for a particular cohort.</w:t>
      </w:r>
    </w:p>
    <w:p w14:paraId="6942612D" w14:textId="64DF17BC" w:rsidR="00C8744A" w:rsidRPr="002B2A7A" w:rsidRDefault="002B2A7A" w:rsidP="00A203E5">
      <w:pPr>
        <w:pStyle w:val="Instructions"/>
        <w:rPr>
          <w:color w:val="auto"/>
        </w:rPr>
      </w:pPr>
      <w:r w:rsidRPr="00492AA8">
        <w:rPr>
          <w:color w:val="auto"/>
        </w:rPr>
        <w:t xml:space="preserve">For clarity, an immediate or unexpected need is something that could not be considered business as usual, or something that could </w:t>
      </w:r>
      <w:r w:rsidR="001F3EDA">
        <w:rPr>
          <w:color w:val="auto"/>
        </w:rPr>
        <w:t xml:space="preserve">not </w:t>
      </w:r>
      <w:r w:rsidRPr="00492AA8">
        <w:rPr>
          <w:color w:val="auto"/>
        </w:rPr>
        <w:t>reasonably form part of usual business planning processes.</w:t>
      </w:r>
    </w:p>
    <w:p w14:paraId="31120131" w14:textId="77777777" w:rsidR="003B64BD" w:rsidRPr="003B64BD" w:rsidRDefault="003B64BD" w:rsidP="003B64BD">
      <w:pPr>
        <w:pStyle w:val="Instructions"/>
        <w:rPr>
          <w:color w:val="000000" w:themeColor="text1"/>
        </w:rPr>
      </w:pPr>
      <w:r w:rsidRPr="003B64BD">
        <w:rPr>
          <w:color w:val="000000" w:themeColor="text1"/>
        </w:rPr>
        <w:t>Examples of an immediate or unexpected need include:</w:t>
      </w:r>
    </w:p>
    <w:p w14:paraId="1AC48ABF" w14:textId="5167E64F" w:rsidR="003B64BD" w:rsidRPr="003B64BD" w:rsidRDefault="003B64BD" w:rsidP="00133F90">
      <w:pPr>
        <w:pStyle w:val="Instructions"/>
        <w:numPr>
          <w:ilvl w:val="0"/>
          <w:numId w:val="10"/>
        </w:numPr>
        <w:spacing w:before="0" w:after="0"/>
        <w:ind w:left="714" w:hanging="357"/>
        <w:rPr>
          <w:color w:val="000000" w:themeColor="text1"/>
        </w:rPr>
      </w:pPr>
      <w:r w:rsidRPr="003B64BD">
        <w:rPr>
          <w:color w:val="000000" w:themeColor="text1"/>
        </w:rPr>
        <w:t>New or recently identified regulations or requirements</w:t>
      </w:r>
    </w:p>
    <w:p w14:paraId="010B81FB" w14:textId="19FB4ECD" w:rsidR="003B64BD" w:rsidRPr="003B64BD" w:rsidRDefault="003B64BD" w:rsidP="00133F90">
      <w:pPr>
        <w:pStyle w:val="Instructions"/>
        <w:numPr>
          <w:ilvl w:val="0"/>
          <w:numId w:val="10"/>
        </w:numPr>
        <w:spacing w:before="0" w:after="0"/>
        <w:ind w:left="714" w:hanging="357"/>
        <w:rPr>
          <w:color w:val="000000" w:themeColor="text1"/>
        </w:rPr>
      </w:pPr>
      <w:r w:rsidRPr="003B64BD">
        <w:rPr>
          <w:color w:val="000000" w:themeColor="text1"/>
        </w:rPr>
        <w:t>Remedial action required by an audit or review</w:t>
      </w:r>
    </w:p>
    <w:p w14:paraId="31861D54" w14:textId="590AC9BD" w:rsidR="003B64BD" w:rsidRPr="003B64BD" w:rsidRDefault="003B64BD" w:rsidP="00133F90">
      <w:pPr>
        <w:pStyle w:val="Instructions"/>
        <w:numPr>
          <w:ilvl w:val="0"/>
          <w:numId w:val="10"/>
        </w:numPr>
        <w:spacing w:before="0" w:after="0"/>
        <w:ind w:left="714" w:hanging="357"/>
        <w:rPr>
          <w:color w:val="000000" w:themeColor="text1"/>
        </w:rPr>
      </w:pPr>
      <w:r w:rsidRPr="003B64BD">
        <w:rPr>
          <w:color w:val="000000" w:themeColor="text1"/>
        </w:rPr>
        <w:t>Unexpected shifts in external operating environments (including things like pandemic, war, market shifts, new technologies or disruptive approaches from competitors)</w:t>
      </w:r>
    </w:p>
    <w:p w14:paraId="011FDA44" w14:textId="0DEA4B81" w:rsidR="003B64BD" w:rsidRPr="003B64BD" w:rsidRDefault="003B64BD" w:rsidP="00133F90">
      <w:pPr>
        <w:pStyle w:val="Instructions"/>
        <w:numPr>
          <w:ilvl w:val="0"/>
          <w:numId w:val="10"/>
        </w:numPr>
        <w:spacing w:before="0" w:after="0"/>
        <w:ind w:left="714" w:hanging="357"/>
        <w:rPr>
          <w:color w:val="000000" w:themeColor="text1"/>
        </w:rPr>
      </w:pPr>
      <w:r w:rsidRPr="003B64BD">
        <w:rPr>
          <w:color w:val="000000" w:themeColor="text1"/>
        </w:rPr>
        <w:t>Immediate or unexpected opportunities for a particular learner cohort (for example a new business opening and needing staff)</w:t>
      </w:r>
    </w:p>
    <w:p w14:paraId="0B21BBB6" w14:textId="3E20C410" w:rsidR="002B2A7A" w:rsidRDefault="003B64BD" w:rsidP="00133F90">
      <w:pPr>
        <w:pStyle w:val="Instructions"/>
        <w:numPr>
          <w:ilvl w:val="0"/>
          <w:numId w:val="10"/>
        </w:numPr>
        <w:spacing w:before="0" w:after="0"/>
        <w:ind w:left="714" w:hanging="357"/>
        <w:rPr>
          <w:color w:val="000000" w:themeColor="text1"/>
        </w:rPr>
      </w:pPr>
      <w:r w:rsidRPr="003B64BD">
        <w:rPr>
          <w:color w:val="000000" w:themeColor="text1"/>
        </w:rPr>
        <w:t>Immediate or unexpected opportunities in a particular region.</w:t>
      </w:r>
    </w:p>
    <w:p w14:paraId="2DE3D691" w14:textId="77777777" w:rsidR="0070695C" w:rsidRDefault="0070695C" w:rsidP="0070695C">
      <w:pPr>
        <w:pStyle w:val="Instructions"/>
        <w:spacing w:before="0" w:after="0"/>
        <w:rPr>
          <w:color w:val="000000" w:themeColor="text1"/>
        </w:rPr>
      </w:pPr>
    </w:p>
    <w:p w14:paraId="2A70F311" w14:textId="77777777" w:rsidR="0070695C" w:rsidRPr="0070695C" w:rsidRDefault="0070695C" w:rsidP="0070695C">
      <w:pPr>
        <w:pStyle w:val="Instructions"/>
        <w:spacing w:before="0" w:after="0"/>
        <w:rPr>
          <w:color w:val="000000" w:themeColor="text1"/>
        </w:rPr>
      </w:pPr>
      <w:r w:rsidRPr="0070695C">
        <w:rPr>
          <w:color w:val="000000" w:themeColor="text1"/>
        </w:rPr>
        <w:t xml:space="preserve">The training must provide learners with the opportunity to strengthen and/or develop their skills, </w:t>
      </w:r>
    </w:p>
    <w:p w14:paraId="4A29AC6A" w14:textId="77777777" w:rsidR="0070695C" w:rsidRPr="0070695C" w:rsidRDefault="0070695C" w:rsidP="0070695C">
      <w:pPr>
        <w:pStyle w:val="Instructions"/>
        <w:spacing w:before="0" w:after="0"/>
        <w:rPr>
          <w:color w:val="000000" w:themeColor="text1"/>
        </w:rPr>
      </w:pPr>
      <w:r w:rsidRPr="0070695C">
        <w:rPr>
          <w:color w:val="000000" w:themeColor="text1"/>
        </w:rPr>
        <w:t xml:space="preserve">knowledge and understanding of the industry that relates to their employment and to achieve the </w:t>
      </w:r>
    </w:p>
    <w:p w14:paraId="3BC84529" w14:textId="77777777" w:rsidR="0070695C" w:rsidRDefault="0070695C" w:rsidP="0070695C">
      <w:pPr>
        <w:pStyle w:val="Instructions"/>
        <w:spacing w:before="0" w:after="0"/>
        <w:rPr>
          <w:color w:val="000000" w:themeColor="text1"/>
        </w:rPr>
      </w:pPr>
      <w:r w:rsidRPr="0070695C">
        <w:rPr>
          <w:color w:val="000000" w:themeColor="text1"/>
        </w:rPr>
        <w:t xml:space="preserve">outcome for a training product(s). </w:t>
      </w:r>
    </w:p>
    <w:p w14:paraId="4BA4CFDA" w14:textId="77777777" w:rsidR="0070695C" w:rsidRPr="0070695C" w:rsidRDefault="0070695C" w:rsidP="0070695C">
      <w:pPr>
        <w:pStyle w:val="Instructions"/>
        <w:spacing w:before="0" w:after="0"/>
        <w:rPr>
          <w:color w:val="000000" w:themeColor="text1"/>
        </w:rPr>
      </w:pPr>
    </w:p>
    <w:p w14:paraId="0D1209E5" w14:textId="77777777" w:rsidR="0070695C" w:rsidRPr="00C13619" w:rsidRDefault="0070695C" w:rsidP="0070695C">
      <w:pPr>
        <w:pStyle w:val="Instructions"/>
        <w:spacing w:before="0" w:after="0"/>
        <w:rPr>
          <w:color w:val="000000" w:themeColor="text1"/>
        </w:rPr>
      </w:pPr>
      <w:r w:rsidRPr="00C13619">
        <w:rPr>
          <w:color w:val="000000" w:themeColor="text1"/>
        </w:rPr>
        <w:t xml:space="preserve">Online training delivery is an eligible activity for delivery to eligible learners. Where online delivery is </w:t>
      </w:r>
    </w:p>
    <w:p w14:paraId="08123B0F" w14:textId="77777777" w:rsidR="0070695C" w:rsidRPr="00C13619" w:rsidRDefault="0070695C" w:rsidP="0070695C">
      <w:pPr>
        <w:pStyle w:val="Instructions"/>
        <w:spacing w:before="0" w:after="0"/>
        <w:rPr>
          <w:color w:val="000000" w:themeColor="text1"/>
        </w:rPr>
      </w:pPr>
      <w:r w:rsidRPr="00C13619">
        <w:rPr>
          <w:color w:val="000000" w:themeColor="text1"/>
        </w:rPr>
        <w:t xml:space="preserve">proposed, applicants must ensure that quality of service is maintained by: </w:t>
      </w:r>
    </w:p>
    <w:p w14:paraId="3E707003" w14:textId="3CF95B6C" w:rsidR="0070695C" w:rsidRPr="00C13619" w:rsidRDefault="0070695C" w:rsidP="00133F90">
      <w:pPr>
        <w:pStyle w:val="Instructions"/>
        <w:numPr>
          <w:ilvl w:val="0"/>
          <w:numId w:val="20"/>
        </w:numPr>
        <w:spacing w:before="0" w:after="0"/>
        <w:rPr>
          <w:color w:val="000000" w:themeColor="text1"/>
        </w:rPr>
      </w:pPr>
      <w:r w:rsidRPr="00C13619">
        <w:rPr>
          <w:color w:val="000000" w:themeColor="text1"/>
        </w:rPr>
        <w:t>identifying and providing individual learner support</w:t>
      </w:r>
    </w:p>
    <w:p w14:paraId="7A85FA74" w14:textId="21E93711" w:rsidR="0070695C" w:rsidRPr="00C13619" w:rsidRDefault="0070695C" w:rsidP="00133F90">
      <w:pPr>
        <w:pStyle w:val="Instructions"/>
        <w:numPr>
          <w:ilvl w:val="0"/>
          <w:numId w:val="20"/>
        </w:numPr>
        <w:spacing w:before="0" w:after="0"/>
        <w:rPr>
          <w:color w:val="000000" w:themeColor="text1"/>
        </w:rPr>
      </w:pPr>
      <w:r w:rsidRPr="00C13619">
        <w:rPr>
          <w:color w:val="000000" w:themeColor="text1"/>
        </w:rPr>
        <w:t>addressing all training package requirements (including all practical and work placement</w:t>
      </w:r>
    </w:p>
    <w:p w14:paraId="00E62C68" w14:textId="77777777" w:rsidR="0070695C" w:rsidRPr="00C13619" w:rsidRDefault="0070695C" w:rsidP="00133F90">
      <w:pPr>
        <w:pStyle w:val="Instructions"/>
        <w:numPr>
          <w:ilvl w:val="0"/>
          <w:numId w:val="20"/>
        </w:numPr>
        <w:spacing w:before="0" w:after="0"/>
        <w:rPr>
          <w:color w:val="000000" w:themeColor="text1"/>
        </w:rPr>
      </w:pPr>
      <w:r w:rsidRPr="00C13619">
        <w:rPr>
          <w:color w:val="000000" w:themeColor="text1"/>
        </w:rPr>
        <w:t>aspects), and</w:t>
      </w:r>
    </w:p>
    <w:p w14:paraId="1942336D" w14:textId="0C366E05" w:rsidR="0070695C" w:rsidRPr="00C13619" w:rsidRDefault="0070695C" w:rsidP="00133F90">
      <w:pPr>
        <w:pStyle w:val="Instructions"/>
        <w:numPr>
          <w:ilvl w:val="0"/>
          <w:numId w:val="20"/>
        </w:numPr>
        <w:spacing w:before="0" w:after="0"/>
        <w:rPr>
          <w:color w:val="000000" w:themeColor="text1"/>
        </w:rPr>
      </w:pPr>
      <w:r w:rsidRPr="00C13619">
        <w:rPr>
          <w:color w:val="000000" w:themeColor="text1"/>
        </w:rPr>
        <w:t>complying with the principles of assessment and rules of evidence embedded in the 2025</w:t>
      </w:r>
    </w:p>
    <w:p w14:paraId="1BBBA56F" w14:textId="77777777" w:rsidR="0070695C" w:rsidRPr="00C13619" w:rsidRDefault="0070695C" w:rsidP="0070695C">
      <w:pPr>
        <w:pStyle w:val="Instructions"/>
        <w:spacing w:before="0" w:after="0"/>
        <w:rPr>
          <w:color w:val="000000" w:themeColor="text1"/>
        </w:rPr>
      </w:pPr>
      <w:r w:rsidRPr="00C13619">
        <w:rPr>
          <w:color w:val="000000" w:themeColor="text1"/>
        </w:rPr>
        <w:t>Standards for Registered Training Organisations or its successor.</w:t>
      </w:r>
    </w:p>
    <w:p w14:paraId="40A88AC2" w14:textId="77777777" w:rsidR="0070695C" w:rsidRPr="00C13619" w:rsidRDefault="0070695C" w:rsidP="0070695C">
      <w:pPr>
        <w:pStyle w:val="Instructions"/>
        <w:spacing w:before="0" w:after="0"/>
        <w:rPr>
          <w:color w:val="000000" w:themeColor="text1"/>
        </w:rPr>
      </w:pPr>
    </w:p>
    <w:p w14:paraId="08C64139" w14:textId="77777777" w:rsidR="0070695C" w:rsidRPr="00C13619" w:rsidRDefault="0070695C" w:rsidP="0070695C">
      <w:pPr>
        <w:pStyle w:val="Instructions"/>
        <w:spacing w:before="0" w:after="0"/>
        <w:rPr>
          <w:color w:val="000000" w:themeColor="text1"/>
        </w:rPr>
      </w:pPr>
      <w:r w:rsidRPr="00C13619">
        <w:rPr>
          <w:color w:val="000000" w:themeColor="text1"/>
        </w:rPr>
        <w:t xml:space="preserve">RTO’s intending to deliver services online, must specify in their written response to assessment criteria </w:t>
      </w:r>
    </w:p>
    <w:p w14:paraId="38C0D1C8" w14:textId="77777777" w:rsidR="0070695C" w:rsidRPr="00C13619" w:rsidRDefault="0070695C" w:rsidP="0070695C">
      <w:pPr>
        <w:pStyle w:val="Instructions"/>
        <w:spacing w:before="0" w:after="0"/>
        <w:rPr>
          <w:color w:val="000000" w:themeColor="text1"/>
        </w:rPr>
      </w:pPr>
      <w:r w:rsidRPr="00C13619">
        <w:rPr>
          <w:color w:val="000000" w:themeColor="text1"/>
        </w:rPr>
        <w:t xml:space="preserve">and supporting evidence, what percentage of the overall training delivery will be delivered online and </w:t>
      </w:r>
    </w:p>
    <w:p w14:paraId="583CABFA" w14:textId="77777777" w:rsidR="0070695C" w:rsidRPr="00C13619" w:rsidRDefault="0070695C" w:rsidP="0070695C">
      <w:pPr>
        <w:pStyle w:val="Instructions"/>
        <w:spacing w:before="0" w:after="0"/>
        <w:rPr>
          <w:color w:val="000000" w:themeColor="text1"/>
        </w:rPr>
      </w:pPr>
      <w:r w:rsidRPr="00C13619">
        <w:rPr>
          <w:color w:val="000000" w:themeColor="text1"/>
        </w:rPr>
        <w:t>how the delivery methodology/</w:t>
      </w:r>
      <w:proofErr w:type="spellStart"/>
      <w:r w:rsidRPr="00C13619">
        <w:rPr>
          <w:color w:val="000000" w:themeColor="text1"/>
        </w:rPr>
        <w:t>ies</w:t>
      </w:r>
      <w:proofErr w:type="spellEnd"/>
      <w:r w:rsidRPr="00C13619">
        <w:rPr>
          <w:color w:val="000000" w:themeColor="text1"/>
        </w:rPr>
        <w:t xml:space="preserve"> will address training and assessment of practically oriented units of </w:t>
      </w:r>
    </w:p>
    <w:p w14:paraId="7DF415DB" w14:textId="6AC8AA2F" w:rsidR="0070695C" w:rsidRPr="003B64BD" w:rsidRDefault="0070695C" w:rsidP="0070695C">
      <w:pPr>
        <w:pStyle w:val="Instructions"/>
        <w:spacing w:before="0" w:after="0"/>
        <w:rPr>
          <w:color w:val="000000" w:themeColor="text1"/>
        </w:rPr>
      </w:pPr>
      <w:r w:rsidRPr="00C13619">
        <w:rPr>
          <w:color w:val="000000" w:themeColor="text1"/>
        </w:rPr>
        <w:t>competency.</w:t>
      </w:r>
    </w:p>
    <w:p w14:paraId="1927E30E" w14:textId="19393789" w:rsidR="009260B4" w:rsidRPr="0049130F" w:rsidRDefault="0039319E" w:rsidP="00627AC5">
      <w:pPr>
        <w:pStyle w:val="Heading2"/>
      </w:pPr>
      <w:bookmarkStart w:id="13" w:name="_Toc220578690"/>
      <w:r>
        <w:t xml:space="preserve">3.6 </w:t>
      </w:r>
      <w:r w:rsidR="009260B4" w:rsidRPr="003D1BAC">
        <w:t>Ineligible</w:t>
      </w:r>
      <w:r w:rsidR="009260B4" w:rsidRPr="0049130F">
        <w:t xml:space="preserve"> expenditure</w:t>
      </w:r>
      <w:bookmarkEnd w:id="13"/>
    </w:p>
    <w:p w14:paraId="355FD6A3" w14:textId="77777777" w:rsidR="00F2320D" w:rsidRPr="00F2320D" w:rsidRDefault="00F2320D" w:rsidP="00F2320D">
      <w:pPr>
        <w:pStyle w:val="Instructions"/>
        <w:rPr>
          <w:color w:val="auto"/>
        </w:rPr>
      </w:pPr>
      <w:r w:rsidRPr="00F2320D">
        <w:rPr>
          <w:color w:val="auto"/>
        </w:rPr>
        <w:t>The following activities are not eligible to be funded under the Train Now Fund</w:t>
      </w:r>
    </w:p>
    <w:p w14:paraId="38B9E8BB" w14:textId="705F404B" w:rsidR="00F2320D" w:rsidRPr="00F2320D" w:rsidRDefault="00F2320D" w:rsidP="00133F90">
      <w:pPr>
        <w:pStyle w:val="Instructions"/>
        <w:numPr>
          <w:ilvl w:val="0"/>
          <w:numId w:val="12"/>
        </w:numPr>
        <w:spacing w:before="0" w:after="0"/>
        <w:ind w:left="709" w:hanging="283"/>
        <w:rPr>
          <w:color w:val="auto"/>
        </w:rPr>
      </w:pPr>
      <w:r w:rsidRPr="00F2320D">
        <w:rPr>
          <w:color w:val="auto"/>
        </w:rPr>
        <w:t>Non-nationally recognised training</w:t>
      </w:r>
    </w:p>
    <w:p w14:paraId="6D178031" w14:textId="575CE976" w:rsidR="00F2320D" w:rsidRPr="00492AA8" w:rsidRDefault="00F2320D" w:rsidP="00133F90">
      <w:pPr>
        <w:pStyle w:val="Instructions"/>
        <w:numPr>
          <w:ilvl w:val="0"/>
          <w:numId w:val="12"/>
        </w:numPr>
        <w:spacing w:before="0" w:after="0"/>
        <w:ind w:left="709" w:hanging="283"/>
        <w:rPr>
          <w:color w:val="auto"/>
        </w:rPr>
      </w:pPr>
      <w:r w:rsidRPr="00F2320D">
        <w:rPr>
          <w:color w:val="auto"/>
        </w:rPr>
        <w:t xml:space="preserve">Training that is expected to commence more </w:t>
      </w:r>
      <w:r w:rsidRPr="00492AA8">
        <w:rPr>
          <w:color w:val="auto"/>
        </w:rPr>
        <w:t xml:space="preserve">than </w:t>
      </w:r>
      <w:r w:rsidR="00280EE6" w:rsidRPr="00492AA8">
        <w:rPr>
          <w:color w:val="auto"/>
        </w:rPr>
        <w:t>6</w:t>
      </w:r>
      <w:r w:rsidRPr="00492AA8">
        <w:rPr>
          <w:color w:val="auto"/>
        </w:rPr>
        <w:t xml:space="preserve"> months into the future</w:t>
      </w:r>
    </w:p>
    <w:p w14:paraId="399DD83B" w14:textId="2275253E" w:rsidR="00F2320D" w:rsidRPr="00492AA8" w:rsidRDefault="00F2320D" w:rsidP="00133F90">
      <w:pPr>
        <w:pStyle w:val="Instructions"/>
        <w:numPr>
          <w:ilvl w:val="0"/>
          <w:numId w:val="12"/>
        </w:numPr>
        <w:spacing w:before="0" w:after="0"/>
        <w:ind w:left="709" w:hanging="283"/>
        <w:rPr>
          <w:color w:val="auto"/>
        </w:rPr>
      </w:pPr>
      <w:r w:rsidRPr="00492AA8">
        <w:rPr>
          <w:color w:val="auto"/>
        </w:rPr>
        <w:t>Training that does not respond to an immediate enterprise, learner or industry level training need</w:t>
      </w:r>
      <w:r w:rsidR="00F57BCE" w:rsidRPr="00492AA8">
        <w:rPr>
          <w:color w:val="auto"/>
        </w:rPr>
        <w:t>, or could reasonably be considered business as usual</w:t>
      </w:r>
    </w:p>
    <w:p w14:paraId="1757089C" w14:textId="1EA79977" w:rsidR="00C8744A" w:rsidRDefault="00F2320D" w:rsidP="00133F90">
      <w:pPr>
        <w:pStyle w:val="Instructions"/>
        <w:numPr>
          <w:ilvl w:val="0"/>
          <w:numId w:val="12"/>
        </w:numPr>
        <w:spacing w:before="0" w:after="0"/>
        <w:ind w:left="709" w:hanging="283"/>
        <w:rPr>
          <w:color w:val="auto"/>
        </w:rPr>
      </w:pPr>
      <w:r w:rsidRPr="00492AA8">
        <w:rPr>
          <w:color w:val="auto"/>
        </w:rPr>
        <w:t>Planned training demand that is better serviced by the Building a Skilled Workforce Program</w:t>
      </w:r>
      <w:r w:rsidR="00C748F7">
        <w:rPr>
          <w:color w:val="auto"/>
        </w:rPr>
        <w:t>.</w:t>
      </w:r>
    </w:p>
    <w:p w14:paraId="21053A4E" w14:textId="77777777" w:rsidR="00CB7A2E" w:rsidRDefault="00CB7A2E" w:rsidP="00CB7A2E">
      <w:pPr>
        <w:pStyle w:val="Instructions"/>
        <w:spacing w:before="0" w:after="0"/>
        <w:rPr>
          <w:color w:val="auto"/>
        </w:rPr>
      </w:pPr>
    </w:p>
    <w:p w14:paraId="0AD4E0F7" w14:textId="22320B0A" w:rsidR="00CB7A2E" w:rsidRPr="00492AA8" w:rsidRDefault="00CB7A2E" w:rsidP="00CB7A2E">
      <w:pPr>
        <w:pStyle w:val="Instructions"/>
        <w:spacing w:before="0" w:after="0"/>
        <w:rPr>
          <w:color w:val="auto"/>
        </w:rPr>
      </w:pPr>
      <w:r w:rsidRPr="00C13619">
        <w:rPr>
          <w:color w:val="auto"/>
        </w:rPr>
        <w:t xml:space="preserve">Ineligible activities include any training that is aimed at addressing a known or systemic problem. The Train Now Fund is aimed at addressing immediate and unexpected needs and not issues that could be covered by longer term planning and/or is better aligned with </w:t>
      </w:r>
      <w:r w:rsidR="00C748F7" w:rsidRPr="00C13619">
        <w:rPr>
          <w:color w:val="auto"/>
        </w:rPr>
        <w:t>Building</w:t>
      </w:r>
      <w:r w:rsidR="00C748F7">
        <w:rPr>
          <w:color w:val="auto"/>
        </w:rPr>
        <w:t xml:space="preserve"> a Skilled Workforce Program funding.</w:t>
      </w:r>
    </w:p>
    <w:p w14:paraId="4CA6D660" w14:textId="0322790B" w:rsidR="00896490" w:rsidRDefault="00896490">
      <w:r>
        <w:br w:type="page"/>
      </w:r>
    </w:p>
    <w:p w14:paraId="27FFE779" w14:textId="05F3DFEA" w:rsidR="0033207C" w:rsidRDefault="0033207C" w:rsidP="00133F90">
      <w:pPr>
        <w:pStyle w:val="Heading1"/>
        <w:numPr>
          <w:ilvl w:val="0"/>
          <w:numId w:val="5"/>
        </w:numPr>
      </w:pPr>
      <w:bookmarkStart w:id="14" w:name="_Toc220578691"/>
      <w:r w:rsidRPr="0049130F">
        <w:lastRenderedPageBreak/>
        <w:t>Assessment</w:t>
      </w:r>
      <w:r w:rsidR="000A379A">
        <w:t xml:space="preserve"> criteria</w:t>
      </w:r>
      <w:bookmarkEnd w:id="14"/>
    </w:p>
    <w:p w14:paraId="27836673" w14:textId="5D799432" w:rsidR="008370DD" w:rsidRPr="008370DD" w:rsidRDefault="00DC4D63" w:rsidP="004B5254">
      <w:pPr>
        <w:pStyle w:val="BodyText"/>
      </w:pPr>
      <w:r>
        <w:t>A</w:t>
      </w:r>
      <w:r w:rsidR="008370DD" w:rsidRPr="0049130F">
        <w:t>pplication</w:t>
      </w:r>
      <w:r>
        <w:t>s that meet the eligibility criteria</w:t>
      </w:r>
      <w:r w:rsidR="008370DD" w:rsidRPr="0049130F">
        <w:t xml:space="preserve"> will be </w:t>
      </w:r>
      <w:r w:rsidR="008370DD">
        <w:t xml:space="preserve">competitively </w:t>
      </w:r>
      <w:r w:rsidR="008370DD" w:rsidRPr="0049130F">
        <w:t xml:space="preserve">assessed </w:t>
      </w:r>
      <w:r w:rsidR="008370DD">
        <w:t xml:space="preserve">using </w:t>
      </w:r>
      <w:r w:rsidR="008370DD" w:rsidRPr="0049130F">
        <w:t xml:space="preserve">the </w:t>
      </w:r>
      <w:r w:rsidR="008370DD">
        <w:t xml:space="preserve">assessment </w:t>
      </w:r>
      <w:r w:rsidR="008370DD" w:rsidRPr="0049130F">
        <w:t>criteria</w:t>
      </w:r>
      <w:r w:rsidR="008370DD">
        <w:t>.</w:t>
      </w:r>
    </w:p>
    <w:p w14:paraId="6350B0A6" w14:textId="5EA82658" w:rsidR="00C86B4A" w:rsidRDefault="00D760ED" w:rsidP="00896490">
      <w:pPr>
        <w:spacing w:after="240" w:line="240" w:lineRule="auto"/>
        <w:rPr>
          <w:rFonts w:eastAsia="Gill Sans MT" w:cstheme="minorHAnsi"/>
          <w:color w:val="000000"/>
        </w:rPr>
      </w:pPr>
      <w:r w:rsidRPr="00D760ED">
        <w:rPr>
          <w:rFonts w:eastAsia="Gill Sans MT" w:cstheme="minorHAnsi"/>
          <w:color w:val="000000"/>
        </w:rPr>
        <w:t>The SmartyGrants application form requires the applicant to address each criterion individually and to attach relevant evidence to support claims made in addressing the criterion.</w:t>
      </w:r>
    </w:p>
    <w:tbl>
      <w:tblPr>
        <w:tblStyle w:val="TableGrid"/>
        <w:tblW w:w="0" w:type="auto"/>
        <w:tblLook w:val="04A0" w:firstRow="1" w:lastRow="0" w:firstColumn="1" w:lastColumn="0" w:noHBand="0" w:noVBand="1"/>
      </w:tblPr>
      <w:tblGrid>
        <w:gridCol w:w="5240"/>
        <w:gridCol w:w="4954"/>
      </w:tblGrid>
      <w:tr w:rsidR="0047294C" w14:paraId="21FDC225" w14:textId="77777777" w:rsidTr="008B778C">
        <w:trPr>
          <w:cnfStyle w:val="100000000000" w:firstRow="1" w:lastRow="0" w:firstColumn="0" w:lastColumn="0" w:oddVBand="0" w:evenVBand="0" w:oddHBand="0" w:evenHBand="0" w:firstRowFirstColumn="0" w:firstRowLastColumn="0" w:lastRowFirstColumn="0" w:lastRowLastColumn="0"/>
        </w:trPr>
        <w:tc>
          <w:tcPr>
            <w:tcW w:w="5240" w:type="dxa"/>
          </w:tcPr>
          <w:p w14:paraId="506D9C68" w14:textId="77777777" w:rsidR="0047294C" w:rsidRPr="00D760ED" w:rsidRDefault="0047294C" w:rsidP="008B778C">
            <w:pPr>
              <w:spacing w:after="120" w:line="240" w:lineRule="auto"/>
              <w:rPr>
                <w:rFonts w:eastAsia="Gill Sans MT" w:cstheme="minorHAnsi"/>
              </w:rPr>
            </w:pPr>
            <w:r w:rsidRPr="00D760ED">
              <w:rPr>
                <w:rFonts w:eastAsia="Gill Sans MT" w:cstheme="minorHAnsi"/>
              </w:rPr>
              <w:t>Assessment criteria</w:t>
            </w:r>
          </w:p>
        </w:tc>
        <w:tc>
          <w:tcPr>
            <w:tcW w:w="4954" w:type="dxa"/>
          </w:tcPr>
          <w:p w14:paraId="181613AE" w14:textId="77777777" w:rsidR="0047294C" w:rsidRPr="00D760ED" w:rsidRDefault="0047294C" w:rsidP="008B778C">
            <w:pPr>
              <w:spacing w:after="120" w:line="240" w:lineRule="auto"/>
              <w:jc w:val="center"/>
              <w:rPr>
                <w:rFonts w:eastAsia="Gill Sans MT" w:cstheme="minorHAnsi"/>
              </w:rPr>
            </w:pPr>
          </w:p>
        </w:tc>
      </w:tr>
      <w:tr w:rsidR="0047294C" w14:paraId="1C44A765" w14:textId="77777777" w:rsidTr="008B778C">
        <w:tc>
          <w:tcPr>
            <w:tcW w:w="5240" w:type="dxa"/>
            <w:shd w:val="clear" w:color="auto" w:fill="D9D9D9" w:themeFill="background1" w:themeFillShade="D9"/>
            <w:vAlign w:val="center"/>
          </w:tcPr>
          <w:p w14:paraId="1F0DC74E" w14:textId="4B02558D" w:rsidR="0047294C" w:rsidRPr="00FD2184" w:rsidRDefault="0047294C" w:rsidP="008B778C">
            <w:pPr>
              <w:spacing w:after="120" w:line="240" w:lineRule="auto"/>
              <w:rPr>
                <w:rFonts w:eastAsia="Gill Sans MT" w:cstheme="minorHAnsi"/>
                <w:b/>
                <w:bCs/>
                <w:color w:val="000000"/>
              </w:rPr>
            </w:pPr>
            <w:r w:rsidRPr="00FD2184">
              <w:rPr>
                <w:rFonts w:eastAsia="Gill Sans MT" w:cstheme="minorHAnsi"/>
                <w:b/>
                <w:bCs/>
                <w:color w:val="000000"/>
              </w:rPr>
              <w:t xml:space="preserve">Criterion 1 – </w:t>
            </w:r>
            <w:r>
              <w:rPr>
                <w:rFonts w:eastAsia="Gill Sans MT" w:cstheme="minorHAnsi"/>
                <w:b/>
                <w:bCs/>
                <w:color w:val="000000"/>
              </w:rPr>
              <w:t xml:space="preserve">Demonstrated </w:t>
            </w:r>
            <w:r w:rsidR="00133F90">
              <w:rPr>
                <w:rFonts w:eastAsia="Gill Sans MT" w:cstheme="minorHAnsi"/>
                <w:b/>
                <w:bCs/>
                <w:color w:val="000000"/>
              </w:rPr>
              <w:t xml:space="preserve">immediate </w:t>
            </w:r>
            <w:r>
              <w:rPr>
                <w:rFonts w:eastAsia="Gill Sans MT" w:cstheme="minorHAnsi"/>
                <w:b/>
                <w:bCs/>
                <w:color w:val="000000"/>
              </w:rPr>
              <w:t xml:space="preserve">need – </w:t>
            </w:r>
            <w:r w:rsidR="00133F90">
              <w:rPr>
                <w:rFonts w:eastAsia="Gill Sans MT" w:cstheme="minorHAnsi"/>
                <w:b/>
                <w:bCs/>
                <w:color w:val="000000"/>
              </w:rPr>
              <w:t>4</w:t>
            </w:r>
            <w:r>
              <w:rPr>
                <w:rFonts w:eastAsia="Gill Sans MT" w:cstheme="minorHAnsi"/>
                <w:b/>
                <w:bCs/>
                <w:color w:val="000000"/>
              </w:rPr>
              <w:t>5%</w:t>
            </w:r>
          </w:p>
        </w:tc>
        <w:tc>
          <w:tcPr>
            <w:tcW w:w="4954" w:type="dxa"/>
            <w:shd w:val="clear" w:color="auto" w:fill="D9D9D9" w:themeFill="background1" w:themeFillShade="D9"/>
            <w:vAlign w:val="center"/>
          </w:tcPr>
          <w:p w14:paraId="6EA3C836" w14:textId="77777777" w:rsidR="0047294C" w:rsidRPr="00FD2184" w:rsidRDefault="0047294C" w:rsidP="008B778C">
            <w:pPr>
              <w:spacing w:before="240" w:after="120" w:line="240" w:lineRule="auto"/>
              <w:jc w:val="center"/>
              <w:rPr>
                <w:rFonts w:eastAsia="Gill Sans MT" w:cstheme="minorHAnsi"/>
                <w:b/>
                <w:bCs/>
                <w:color w:val="000000"/>
              </w:rPr>
            </w:pPr>
            <w:r>
              <w:rPr>
                <w:rFonts w:eastAsia="Gill Sans MT" w:cstheme="minorHAnsi"/>
                <w:b/>
                <w:bCs/>
                <w:color w:val="000000"/>
              </w:rPr>
              <w:t>Sample evidence</w:t>
            </w:r>
          </w:p>
        </w:tc>
      </w:tr>
      <w:tr w:rsidR="0047294C" w14:paraId="7212C271" w14:textId="77777777" w:rsidTr="0047294C">
        <w:trPr>
          <w:trHeight w:val="2120"/>
        </w:trPr>
        <w:tc>
          <w:tcPr>
            <w:tcW w:w="5240" w:type="dxa"/>
          </w:tcPr>
          <w:p w14:paraId="10D69733" w14:textId="11CF399E" w:rsidR="0047294C" w:rsidRPr="00D002A3" w:rsidRDefault="0047294C" w:rsidP="008B778C">
            <w:pPr>
              <w:spacing w:after="120" w:line="240" w:lineRule="auto"/>
              <w:rPr>
                <w:rFonts w:eastAsia="Gill Sans MT" w:cstheme="minorHAnsi"/>
                <w:color w:val="auto"/>
              </w:rPr>
            </w:pPr>
            <w:r w:rsidRPr="00D002A3">
              <w:rPr>
                <w:rFonts w:eastAsia="Gill Sans MT" w:cstheme="minorHAnsi"/>
                <w:b/>
                <w:bCs/>
                <w:color w:val="auto"/>
              </w:rPr>
              <w:t>Element 1A</w:t>
            </w:r>
            <w:r w:rsidRPr="00D002A3">
              <w:rPr>
                <w:rFonts w:eastAsia="Gill Sans MT" w:cstheme="minorHAnsi"/>
                <w:color w:val="auto"/>
              </w:rPr>
              <w:t xml:space="preserve"> - How did you identify that the training was needed </w:t>
            </w:r>
            <w:r w:rsidR="007F040A" w:rsidRPr="00D002A3">
              <w:rPr>
                <w:rFonts w:eastAsia="Gill Sans MT" w:cstheme="minorHAnsi"/>
                <w:color w:val="auto"/>
              </w:rPr>
              <w:t>immediately</w:t>
            </w:r>
            <w:r w:rsidR="00D002A3" w:rsidRPr="00D002A3">
              <w:rPr>
                <w:rFonts w:eastAsia="Gill Sans MT" w:cstheme="minorHAnsi"/>
                <w:color w:val="auto"/>
              </w:rPr>
              <w:t xml:space="preserve"> and or </w:t>
            </w:r>
            <w:r w:rsidR="00C748F7">
              <w:rPr>
                <w:rFonts w:eastAsia="Gill Sans MT" w:cstheme="minorHAnsi"/>
                <w:color w:val="auto"/>
              </w:rPr>
              <w:t>was unexpected?</w:t>
            </w:r>
          </w:p>
        </w:tc>
        <w:tc>
          <w:tcPr>
            <w:tcW w:w="4954" w:type="dxa"/>
            <w:vMerge w:val="restart"/>
          </w:tcPr>
          <w:p w14:paraId="13733A46" w14:textId="77777777" w:rsidR="0047294C" w:rsidRPr="00D002A3" w:rsidRDefault="0047294C" w:rsidP="008B778C">
            <w:pPr>
              <w:spacing w:after="120" w:line="240" w:lineRule="auto"/>
              <w:rPr>
                <w:rFonts w:eastAsia="Gill Sans MT" w:cstheme="minorHAnsi"/>
                <w:color w:val="auto"/>
              </w:rPr>
            </w:pPr>
            <w:r w:rsidRPr="00D002A3">
              <w:rPr>
                <w:rFonts w:eastAsia="Gill Sans MT" w:cstheme="minorHAnsi"/>
                <w:color w:val="auto"/>
              </w:rPr>
              <w:t>Evidence for this criterion may include (noting the list is not exhaustive, nor prescriptive):</w:t>
            </w:r>
          </w:p>
          <w:p w14:paraId="468F527E" w14:textId="77777777" w:rsidR="0047294C" w:rsidRPr="00D002A3" w:rsidRDefault="0047294C" w:rsidP="00133F90">
            <w:pPr>
              <w:pStyle w:val="ListParagraph"/>
              <w:numPr>
                <w:ilvl w:val="0"/>
                <w:numId w:val="22"/>
              </w:numPr>
              <w:spacing w:after="120" w:line="240" w:lineRule="auto"/>
              <w:rPr>
                <w:rFonts w:eastAsia="Gill Sans MT" w:cstheme="minorHAnsi"/>
                <w:color w:val="auto"/>
              </w:rPr>
            </w:pPr>
            <w:r w:rsidRPr="00D002A3">
              <w:rPr>
                <w:rFonts w:eastAsia="Gill Sans MT" w:cstheme="minorHAnsi"/>
                <w:color w:val="auto"/>
              </w:rPr>
              <w:t>Letters from employer/s, industry groups, Regional Jobs Hubs supporting the need for the training and the number of training places requested.</w:t>
            </w:r>
          </w:p>
          <w:p w14:paraId="035C750F" w14:textId="77777777" w:rsidR="0047294C" w:rsidRPr="00D002A3" w:rsidRDefault="0047294C" w:rsidP="00133F90">
            <w:pPr>
              <w:pStyle w:val="ListParagraph"/>
              <w:numPr>
                <w:ilvl w:val="0"/>
                <w:numId w:val="22"/>
              </w:numPr>
              <w:spacing w:after="120" w:line="240" w:lineRule="auto"/>
              <w:rPr>
                <w:rFonts w:eastAsia="Gill Sans MT" w:cstheme="minorHAnsi"/>
                <w:color w:val="auto"/>
              </w:rPr>
            </w:pPr>
            <w:r w:rsidRPr="00D002A3">
              <w:rPr>
                <w:rFonts w:eastAsia="Gill Sans MT" w:cstheme="minorHAnsi"/>
                <w:color w:val="auto"/>
              </w:rPr>
              <w:t>Records on the results of consultative processes.</w:t>
            </w:r>
          </w:p>
          <w:p w14:paraId="55FEFC5A" w14:textId="40C88DEA" w:rsidR="007F040A" w:rsidRPr="00D002A3" w:rsidRDefault="007F040A" w:rsidP="00133F90">
            <w:pPr>
              <w:pStyle w:val="ListParagraph"/>
              <w:numPr>
                <w:ilvl w:val="0"/>
                <w:numId w:val="22"/>
              </w:numPr>
              <w:spacing w:after="120" w:line="240" w:lineRule="auto"/>
              <w:rPr>
                <w:rFonts w:eastAsia="Gill Sans MT" w:cstheme="minorHAnsi"/>
                <w:color w:val="auto"/>
              </w:rPr>
            </w:pPr>
            <w:r w:rsidRPr="00D002A3">
              <w:rPr>
                <w:rFonts w:eastAsia="Gill Sans MT" w:cstheme="minorHAnsi"/>
                <w:color w:val="auto"/>
              </w:rPr>
              <w:t>Official publications detailing new requirements</w:t>
            </w:r>
          </w:p>
          <w:p w14:paraId="5FDB2844" w14:textId="07ABAE54" w:rsidR="007F040A" w:rsidRPr="00D002A3" w:rsidRDefault="007F040A" w:rsidP="00133F90">
            <w:pPr>
              <w:pStyle w:val="ListParagraph"/>
              <w:numPr>
                <w:ilvl w:val="0"/>
                <w:numId w:val="22"/>
              </w:numPr>
              <w:spacing w:after="120" w:line="240" w:lineRule="auto"/>
              <w:rPr>
                <w:rFonts w:eastAsia="Gill Sans MT" w:cstheme="minorHAnsi"/>
                <w:color w:val="auto"/>
              </w:rPr>
            </w:pPr>
            <w:r w:rsidRPr="00D002A3">
              <w:rPr>
                <w:rFonts w:eastAsia="Gill Sans MT" w:cstheme="minorHAnsi"/>
                <w:color w:val="auto"/>
              </w:rPr>
              <w:t>Links to changes in legislation</w:t>
            </w:r>
          </w:p>
          <w:p w14:paraId="0D03664B" w14:textId="77777777" w:rsidR="0047294C" w:rsidRPr="00D002A3" w:rsidRDefault="0047294C" w:rsidP="00133F90">
            <w:pPr>
              <w:pStyle w:val="ListParagraph"/>
              <w:numPr>
                <w:ilvl w:val="0"/>
                <w:numId w:val="22"/>
              </w:numPr>
              <w:spacing w:after="120" w:line="240" w:lineRule="auto"/>
              <w:rPr>
                <w:rFonts w:eastAsia="Gill Sans MT" w:cstheme="minorHAnsi"/>
                <w:color w:val="auto"/>
              </w:rPr>
            </w:pPr>
            <w:r w:rsidRPr="00D002A3">
              <w:rPr>
                <w:rFonts w:eastAsia="Gill Sans MT" w:cstheme="minorHAnsi"/>
                <w:color w:val="auto"/>
              </w:rPr>
              <w:t>Verifiable data on workforce circumstances and or issues.</w:t>
            </w:r>
          </w:p>
          <w:p w14:paraId="5677F44E" w14:textId="77777777" w:rsidR="0047294C" w:rsidRPr="00D002A3" w:rsidRDefault="0047294C" w:rsidP="00133F90">
            <w:pPr>
              <w:pStyle w:val="ListParagraph"/>
              <w:numPr>
                <w:ilvl w:val="0"/>
                <w:numId w:val="22"/>
              </w:numPr>
              <w:spacing w:after="120" w:line="240" w:lineRule="auto"/>
              <w:rPr>
                <w:rFonts w:eastAsia="Gill Sans MT" w:cstheme="minorHAnsi"/>
                <w:color w:val="auto"/>
              </w:rPr>
            </w:pPr>
            <w:r w:rsidRPr="00D002A3">
              <w:rPr>
                <w:rFonts w:eastAsia="Gill Sans MT" w:cstheme="minorHAnsi"/>
                <w:color w:val="auto"/>
              </w:rPr>
              <w:t>Evidence of data analysis.</w:t>
            </w:r>
          </w:p>
          <w:p w14:paraId="5DAA5B63" w14:textId="77777777" w:rsidR="007F040A" w:rsidRPr="00D002A3" w:rsidRDefault="007F040A" w:rsidP="007F040A">
            <w:pPr>
              <w:spacing w:after="120" w:line="240" w:lineRule="auto"/>
              <w:ind w:left="360"/>
              <w:rPr>
                <w:rFonts w:eastAsia="Gill Sans MT" w:cstheme="minorHAnsi"/>
                <w:color w:val="auto"/>
              </w:rPr>
            </w:pPr>
            <w:r w:rsidRPr="00D002A3">
              <w:rPr>
                <w:rFonts w:eastAsia="Gill Sans MT" w:cstheme="minorHAnsi"/>
                <w:color w:val="auto"/>
              </w:rPr>
              <w:t>•</w:t>
            </w:r>
            <w:r w:rsidRPr="00D002A3">
              <w:rPr>
                <w:rFonts w:eastAsia="Gill Sans MT" w:cstheme="minorHAnsi"/>
                <w:color w:val="auto"/>
              </w:rPr>
              <w:tab/>
              <w:t>Audit report/s from industry regulators.</w:t>
            </w:r>
          </w:p>
          <w:p w14:paraId="13C8276B" w14:textId="77777777" w:rsidR="0047294C" w:rsidRDefault="007F040A" w:rsidP="007F040A">
            <w:pPr>
              <w:spacing w:after="120" w:line="240" w:lineRule="auto"/>
              <w:ind w:left="746" w:hanging="389"/>
              <w:rPr>
                <w:rFonts w:eastAsia="Gill Sans MT" w:cstheme="minorHAnsi"/>
                <w:color w:val="auto"/>
              </w:rPr>
            </w:pPr>
            <w:r w:rsidRPr="00D002A3">
              <w:rPr>
                <w:rFonts w:eastAsia="Gill Sans MT" w:cstheme="minorHAnsi"/>
                <w:color w:val="auto"/>
              </w:rPr>
              <w:t>•</w:t>
            </w:r>
            <w:r w:rsidRPr="00D002A3">
              <w:rPr>
                <w:rFonts w:eastAsia="Gill Sans MT" w:cstheme="minorHAnsi"/>
                <w:color w:val="auto"/>
              </w:rPr>
              <w:tab/>
              <w:t>Verifiable data on workforce circumstances and or issues.</w:t>
            </w:r>
          </w:p>
          <w:p w14:paraId="19913108" w14:textId="4AEADD39" w:rsidR="00273C4C" w:rsidRPr="00D002A3" w:rsidRDefault="00273C4C" w:rsidP="007F040A">
            <w:pPr>
              <w:spacing w:after="120" w:line="240" w:lineRule="auto"/>
              <w:ind w:left="746" w:hanging="389"/>
              <w:rPr>
                <w:rFonts w:eastAsia="Gill Sans MT" w:cstheme="minorHAnsi"/>
                <w:color w:val="auto"/>
              </w:rPr>
            </w:pPr>
          </w:p>
        </w:tc>
      </w:tr>
      <w:tr w:rsidR="0047294C" w14:paraId="35632524" w14:textId="77777777" w:rsidTr="008B778C">
        <w:tc>
          <w:tcPr>
            <w:tcW w:w="5240" w:type="dxa"/>
          </w:tcPr>
          <w:p w14:paraId="54BA4E47" w14:textId="77777777" w:rsidR="0047294C" w:rsidRPr="00124597" w:rsidRDefault="0047294C" w:rsidP="008B778C">
            <w:pPr>
              <w:spacing w:after="120" w:line="240" w:lineRule="auto"/>
              <w:rPr>
                <w:rFonts w:eastAsia="Gill Sans MT" w:cstheme="minorHAnsi"/>
                <w:color w:val="000000"/>
              </w:rPr>
            </w:pPr>
            <w:r w:rsidRPr="007E03FC">
              <w:rPr>
                <w:rFonts w:eastAsia="Gill Sans MT" w:cstheme="minorHAnsi"/>
                <w:b/>
                <w:bCs/>
                <w:color w:val="000000"/>
              </w:rPr>
              <w:t>Element 1B -</w:t>
            </w:r>
            <w:r w:rsidRPr="007E03FC">
              <w:rPr>
                <w:rFonts w:eastAsia="Gill Sans MT" w:cstheme="minorHAnsi"/>
                <w:color w:val="000000"/>
              </w:rPr>
              <w:t xml:space="preserve"> </w:t>
            </w:r>
            <w:r w:rsidRPr="00D002A3">
              <w:rPr>
                <w:rFonts w:eastAsia="Gill Sans MT" w:cstheme="minorHAnsi"/>
                <w:color w:val="auto"/>
              </w:rPr>
              <w:t>How did you determine the requested number of training places</w:t>
            </w:r>
            <w:r w:rsidRPr="001119F9">
              <w:rPr>
                <w:rFonts w:eastAsia="Gill Sans MT" w:cstheme="minorHAnsi"/>
                <w:color w:val="auto"/>
              </w:rPr>
              <w:t xml:space="preserve">? </w:t>
            </w:r>
          </w:p>
        </w:tc>
        <w:tc>
          <w:tcPr>
            <w:tcW w:w="4954" w:type="dxa"/>
            <w:vMerge/>
          </w:tcPr>
          <w:p w14:paraId="0A59E2EC" w14:textId="77777777" w:rsidR="0047294C" w:rsidRPr="008412D8" w:rsidRDefault="0047294C" w:rsidP="008B778C">
            <w:pPr>
              <w:spacing w:after="120" w:line="240" w:lineRule="auto"/>
              <w:rPr>
                <w:rFonts w:eastAsia="Gill Sans MT" w:cstheme="minorHAnsi"/>
                <w:color w:val="000000"/>
              </w:rPr>
            </w:pPr>
          </w:p>
        </w:tc>
      </w:tr>
      <w:tr w:rsidR="0047294C" w14:paraId="753BE33A" w14:textId="77777777" w:rsidTr="008B778C">
        <w:tc>
          <w:tcPr>
            <w:tcW w:w="5240" w:type="dxa"/>
            <w:shd w:val="clear" w:color="auto" w:fill="D9D9D9" w:themeFill="background1" w:themeFillShade="D9"/>
            <w:vAlign w:val="center"/>
          </w:tcPr>
          <w:p w14:paraId="63984B8E" w14:textId="77777777" w:rsidR="00273C4C" w:rsidRPr="00273C4C" w:rsidRDefault="00273C4C" w:rsidP="00273C4C">
            <w:pPr>
              <w:spacing w:after="120" w:line="240" w:lineRule="auto"/>
              <w:rPr>
                <w:rFonts w:eastAsia="Gill Sans MT" w:cstheme="minorHAnsi"/>
                <w:b/>
                <w:color w:val="000000"/>
              </w:rPr>
            </w:pPr>
            <w:r w:rsidRPr="00273C4C">
              <w:rPr>
                <w:rFonts w:eastAsia="Gill Sans MT" w:cstheme="minorHAnsi"/>
                <w:b/>
                <w:color w:val="000000"/>
              </w:rPr>
              <w:t xml:space="preserve">Criterion 2 – Alignment with Government </w:t>
            </w:r>
          </w:p>
          <w:p w14:paraId="3794B2C4" w14:textId="675C94E9" w:rsidR="0047294C" w:rsidRPr="00326A30" w:rsidRDefault="00273C4C" w:rsidP="00273C4C">
            <w:pPr>
              <w:spacing w:after="120" w:line="240" w:lineRule="auto"/>
              <w:rPr>
                <w:rFonts w:eastAsia="Gill Sans MT" w:cstheme="minorHAnsi"/>
                <w:b/>
                <w:color w:val="000000"/>
              </w:rPr>
            </w:pPr>
            <w:r w:rsidRPr="00273C4C">
              <w:rPr>
                <w:rFonts w:eastAsia="Gill Sans MT" w:cstheme="minorHAnsi"/>
                <w:b/>
                <w:color w:val="000000"/>
              </w:rPr>
              <w:t xml:space="preserve">Priorities – 10% </w:t>
            </w:r>
          </w:p>
        </w:tc>
        <w:tc>
          <w:tcPr>
            <w:tcW w:w="4954" w:type="dxa"/>
            <w:shd w:val="clear" w:color="auto" w:fill="D9D9D9" w:themeFill="background1" w:themeFillShade="D9"/>
            <w:vAlign w:val="center"/>
          </w:tcPr>
          <w:p w14:paraId="5E9AD721" w14:textId="65C9997E" w:rsidR="0047294C" w:rsidRPr="00326A30" w:rsidRDefault="00273C4C" w:rsidP="008B778C">
            <w:pPr>
              <w:spacing w:after="120" w:line="240" w:lineRule="auto"/>
              <w:jc w:val="center"/>
              <w:rPr>
                <w:rFonts w:eastAsia="Gill Sans MT" w:cstheme="minorHAnsi"/>
                <w:b/>
                <w:color w:val="000000"/>
              </w:rPr>
            </w:pPr>
            <w:r w:rsidRPr="00273C4C">
              <w:rPr>
                <w:rFonts w:eastAsia="Gill Sans MT" w:cstheme="minorHAnsi"/>
                <w:b/>
                <w:color w:val="000000"/>
              </w:rPr>
              <w:t>Sample evidence</w:t>
            </w:r>
          </w:p>
        </w:tc>
      </w:tr>
      <w:tr w:rsidR="003358EB" w14:paraId="6833B481" w14:textId="77777777" w:rsidTr="003358EB">
        <w:trPr>
          <w:trHeight w:val="2521"/>
        </w:trPr>
        <w:tc>
          <w:tcPr>
            <w:tcW w:w="5240" w:type="dxa"/>
          </w:tcPr>
          <w:p w14:paraId="6616CF18" w14:textId="77777777" w:rsidR="00157026" w:rsidRDefault="003358EB" w:rsidP="003358EB">
            <w:pPr>
              <w:spacing w:after="120" w:line="240" w:lineRule="auto"/>
              <w:ind w:right="-118"/>
              <w:jc w:val="both"/>
              <w:rPr>
                <w:rFonts w:eastAsia="Gill Sans MT" w:cstheme="minorHAnsi"/>
                <w:color w:val="000000"/>
              </w:rPr>
            </w:pPr>
            <w:r w:rsidRPr="00540A54">
              <w:rPr>
                <w:rFonts w:eastAsia="Gill Sans MT" w:cstheme="minorHAnsi"/>
                <w:b/>
                <w:bCs/>
                <w:color w:val="000000"/>
              </w:rPr>
              <w:t>Element 2A –</w:t>
            </w:r>
            <w:r w:rsidRPr="00540A54">
              <w:rPr>
                <w:rFonts w:eastAsia="Gill Sans MT" w:cstheme="minorHAnsi"/>
                <w:color w:val="000000"/>
              </w:rPr>
              <w:t xml:space="preserve"> Which government priorities will you be addressing through the proposed training? (Your response should </w:t>
            </w:r>
            <w:r w:rsidR="00157026">
              <w:rPr>
                <w:rFonts w:eastAsia="Gill Sans MT" w:cstheme="minorHAnsi"/>
                <w:color w:val="000000"/>
              </w:rPr>
              <w:t xml:space="preserve">consider </w:t>
            </w:r>
            <w:r w:rsidR="00157026" w:rsidRPr="00540A54">
              <w:rPr>
                <w:rFonts w:eastAsia="Gill Sans MT" w:cstheme="minorHAnsi"/>
                <w:color w:val="000000"/>
              </w:rPr>
              <w:t>the</w:t>
            </w:r>
            <w:r w:rsidRPr="00540A54">
              <w:rPr>
                <w:rFonts w:eastAsia="Gill Sans MT" w:cstheme="minorHAnsi"/>
                <w:color w:val="000000"/>
              </w:rPr>
              <w:t xml:space="preserve"> Tasmanian Skills Plan, the Skills Tasmania Snap</w:t>
            </w:r>
            <w:r>
              <w:rPr>
                <w:rFonts w:eastAsia="Gill Sans MT" w:cstheme="minorHAnsi"/>
                <w:color w:val="000000"/>
              </w:rPr>
              <w:t>s</w:t>
            </w:r>
            <w:r w:rsidRPr="00540A54">
              <w:rPr>
                <w:rFonts w:eastAsia="Gill Sans MT" w:cstheme="minorHAnsi"/>
                <w:color w:val="000000"/>
              </w:rPr>
              <w:t>hot of Training Needs, and Priority Course Lis</w:t>
            </w:r>
            <w:r>
              <w:rPr>
                <w:rFonts w:eastAsia="Gill Sans MT" w:cstheme="minorHAnsi"/>
                <w:color w:val="000000"/>
              </w:rPr>
              <w:t xml:space="preserve">t. </w:t>
            </w:r>
          </w:p>
          <w:p w14:paraId="15892AE6" w14:textId="687B87D4" w:rsidR="003358EB" w:rsidRPr="00540A54" w:rsidRDefault="003358EB" w:rsidP="003358EB">
            <w:pPr>
              <w:spacing w:after="120" w:line="240" w:lineRule="auto"/>
              <w:ind w:right="-118"/>
              <w:jc w:val="both"/>
              <w:rPr>
                <w:rFonts w:eastAsia="Gill Sans MT" w:cstheme="minorHAnsi"/>
                <w:color w:val="000000"/>
              </w:rPr>
            </w:pPr>
            <w:r>
              <w:rPr>
                <w:rFonts w:eastAsia="Gill Sans MT" w:cstheme="minorHAnsi"/>
                <w:color w:val="000000"/>
              </w:rPr>
              <w:t xml:space="preserve">Training needs that are not explicitly covered in these documents will be considered where the immediate or unexpected need is clear. </w:t>
            </w:r>
          </w:p>
        </w:tc>
        <w:tc>
          <w:tcPr>
            <w:tcW w:w="4954" w:type="dxa"/>
          </w:tcPr>
          <w:p w14:paraId="0EBB3781" w14:textId="15320569" w:rsidR="00157026" w:rsidRPr="00157026" w:rsidRDefault="00157026" w:rsidP="00157026">
            <w:pPr>
              <w:spacing w:after="120" w:line="240" w:lineRule="auto"/>
              <w:rPr>
                <w:rFonts w:eastAsia="Gill Sans MT" w:cstheme="minorHAnsi"/>
                <w:color w:val="000000"/>
              </w:rPr>
            </w:pPr>
            <w:r>
              <w:rPr>
                <w:rFonts w:eastAsia="Gill Sans MT" w:cstheme="minorHAnsi"/>
                <w:color w:val="000000"/>
              </w:rPr>
              <w:t>E</w:t>
            </w:r>
            <w:r w:rsidRPr="00157026">
              <w:rPr>
                <w:rFonts w:eastAsia="Gill Sans MT" w:cstheme="minorHAnsi"/>
                <w:color w:val="000000"/>
              </w:rPr>
              <w:t xml:space="preserve">vidence for this criterion may include </w:t>
            </w:r>
            <w:r>
              <w:rPr>
                <w:rFonts w:eastAsia="Gill Sans MT" w:cstheme="minorHAnsi"/>
                <w:color w:val="000000"/>
              </w:rPr>
              <w:t>s</w:t>
            </w:r>
            <w:r w:rsidRPr="00157026">
              <w:rPr>
                <w:rFonts w:eastAsia="Gill Sans MT" w:cstheme="minorHAnsi"/>
                <w:color w:val="000000"/>
              </w:rPr>
              <w:t>pecific excerpts or reference to:</w:t>
            </w:r>
          </w:p>
          <w:p w14:paraId="3F4D02AA" w14:textId="5555043E" w:rsidR="00157026" w:rsidRPr="00157026" w:rsidRDefault="00157026" w:rsidP="00157026">
            <w:pPr>
              <w:pStyle w:val="ListParagraph"/>
              <w:numPr>
                <w:ilvl w:val="0"/>
                <w:numId w:val="33"/>
              </w:numPr>
              <w:spacing w:after="120" w:line="240" w:lineRule="auto"/>
              <w:rPr>
                <w:rFonts w:eastAsia="Gill Sans MT" w:cstheme="minorHAnsi"/>
                <w:color w:val="000000"/>
              </w:rPr>
            </w:pPr>
            <w:r w:rsidRPr="00157026">
              <w:rPr>
                <w:rFonts w:eastAsia="Gill Sans MT" w:cstheme="minorHAnsi"/>
                <w:color w:val="000000"/>
              </w:rPr>
              <w:t>Tasmanian Skills Plan</w:t>
            </w:r>
          </w:p>
          <w:p w14:paraId="3532AE2B" w14:textId="7D8235D1" w:rsidR="00157026" w:rsidRPr="00157026" w:rsidRDefault="00157026" w:rsidP="00157026">
            <w:pPr>
              <w:pStyle w:val="ListParagraph"/>
              <w:numPr>
                <w:ilvl w:val="0"/>
                <w:numId w:val="33"/>
              </w:numPr>
              <w:spacing w:after="120" w:line="240" w:lineRule="auto"/>
              <w:rPr>
                <w:rFonts w:eastAsia="Gill Sans MT" w:cstheme="minorHAnsi"/>
                <w:color w:val="000000"/>
              </w:rPr>
            </w:pPr>
            <w:r w:rsidRPr="00157026">
              <w:rPr>
                <w:rFonts w:eastAsia="Gill Sans MT" w:cstheme="minorHAnsi"/>
                <w:color w:val="000000"/>
              </w:rPr>
              <w:t>Skills Tasmania Snapshot of Training Needs</w:t>
            </w:r>
          </w:p>
          <w:p w14:paraId="4D447767" w14:textId="160C3FE5" w:rsidR="00157026" w:rsidRPr="00157026" w:rsidRDefault="00157026" w:rsidP="00157026">
            <w:pPr>
              <w:pStyle w:val="ListParagraph"/>
              <w:numPr>
                <w:ilvl w:val="0"/>
                <w:numId w:val="33"/>
              </w:numPr>
              <w:spacing w:after="120" w:line="240" w:lineRule="auto"/>
              <w:rPr>
                <w:rFonts w:eastAsia="Gill Sans MT" w:cstheme="minorHAnsi"/>
                <w:color w:val="000000"/>
              </w:rPr>
            </w:pPr>
            <w:r w:rsidRPr="00157026">
              <w:rPr>
                <w:rFonts w:eastAsia="Gill Sans MT" w:cstheme="minorHAnsi"/>
                <w:color w:val="000000"/>
              </w:rPr>
              <w:t>Skills Tasmania Priority Course list</w:t>
            </w:r>
          </w:p>
          <w:p w14:paraId="7580C5DD" w14:textId="47B18F29" w:rsidR="003358EB" w:rsidRPr="00157026" w:rsidRDefault="003358EB" w:rsidP="00157026">
            <w:pPr>
              <w:spacing w:after="120" w:line="240" w:lineRule="auto"/>
              <w:rPr>
                <w:rFonts w:eastAsia="Gill Sans MT" w:cstheme="minorHAnsi"/>
                <w:color w:val="000000"/>
              </w:rPr>
            </w:pPr>
          </w:p>
        </w:tc>
      </w:tr>
    </w:tbl>
    <w:p w14:paraId="3C52E90C" w14:textId="77777777" w:rsidR="00273C4C" w:rsidRDefault="00273C4C"/>
    <w:p w14:paraId="0300F98B" w14:textId="77777777" w:rsidR="00273C4C" w:rsidRDefault="00273C4C"/>
    <w:p w14:paraId="4C02829F" w14:textId="77777777" w:rsidR="00273C4C" w:rsidRDefault="00273C4C"/>
    <w:p w14:paraId="51F97485" w14:textId="77777777" w:rsidR="00273C4C" w:rsidRDefault="00273C4C"/>
    <w:tbl>
      <w:tblPr>
        <w:tblStyle w:val="TableGrid"/>
        <w:tblW w:w="0" w:type="auto"/>
        <w:tblLook w:val="04A0" w:firstRow="1" w:lastRow="0" w:firstColumn="1" w:lastColumn="0" w:noHBand="0" w:noVBand="1"/>
      </w:tblPr>
      <w:tblGrid>
        <w:gridCol w:w="5240"/>
        <w:gridCol w:w="4954"/>
      </w:tblGrid>
      <w:tr w:rsidR="0047294C" w14:paraId="66A08B9D" w14:textId="77777777" w:rsidTr="008B778C">
        <w:trPr>
          <w:cnfStyle w:val="100000000000" w:firstRow="1" w:lastRow="0" w:firstColumn="0" w:lastColumn="0" w:oddVBand="0" w:evenVBand="0" w:oddHBand="0" w:evenHBand="0" w:firstRowFirstColumn="0" w:firstRowLastColumn="0" w:lastRowFirstColumn="0" w:lastRowLastColumn="0"/>
        </w:trPr>
        <w:tc>
          <w:tcPr>
            <w:tcW w:w="5240" w:type="dxa"/>
            <w:shd w:val="clear" w:color="auto" w:fill="D9D9D9" w:themeFill="background1" w:themeFillShade="D9"/>
            <w:vAlign w:val="center"/>
          </w:tcPr>
          <w:p w14:paraId="26F2DCE1" w14:textId="231952C6" w:rsidR="0047294C" w:rsidRPr="00326A30" w:rsidRDefault="0047294C" w:rsidP="008B778C">
            <w:pPr>
              <w:spacing w:after="120" w:line="240" w:lineRule="auto"/>
              <w:rPr>
                <w:rFonts w:eastAsia="Gill Sans MT" w:cstheme="minorHAnsi"/>
                <w:b w:val="0"/>
                <w:color w:val="000000"/>
              </w:rPr>
            </w:pPr>
            <w:r w:rsidRPr="00326A30">
              <w:rPr>
                <w:rFonts w:eastAsia="Gill Sans MT" w:cstheme="minorHAnsi"/>
                <w:color w:val="000000"/>
              </w:rPr>
              <w:lastRenderedPageBreak/>
              <w:t xml:space="preserve">Criterion 3 – </w:t>
            </w:r>
            <w:r>
              <w:rPr>
                <w:rFonts w:eastAsia="Gill Sans MT" w:cstheme="minorHAnsi"/>
                <w:color w:val="000000"/>
              </w:rPr>
              <w:t xml:space="preserve">Learner outcomes – </w:t>
            </w:r>
            <w:r w:rsidR="00133F90">
              <w:rPr>
                <w:rFonts w:eastAsia="Gill Sans MT" w:cstheme="minorHAnsi"/>
                <w:color w:val="000000"/>
              </w:rPr>
              <w:t>1</w:t>
            </w:r>
            <w:r>
              <w:rPr>
                <w:rFonts w:eastAsia="Gill Sans MT" w:cstheme="minorHAnsi"/>
                <w:color w:val="000000"/>
              </w:rPr>
              <w:t>5%</w:t>
            </w:r>
          </w:p>
        </w:tc>
        <w:tc>
          <w:tcPr>
            <w:tcW w:w="4954" w:type="dxa"/>
            <w:shd w:val="clear" w:color="auto" w:fill="D9D9D9" w:themeFill="background1" w:themeFillShade="D9"/>
            <w:vAlign w:val="center"/>
          </w:tcPr>
          <w:p w14:paraId="4E106932" w14:textId="77777777" w:rsidR="0047294C" w:rsidRPr="00326A30" w:rsidRDefault="0047294C" w:rsidP="008B778C">
            <w:pPr>
              <w:spacing w:after="120" w:line="240" w:lineRule="auto"/>
              <w:jc w:val="center"/>
              <w:rPr>
                <w:rFonts w:eastAsia="Gill Sans MT" w:cstheme="minorHAnsi"/>
                <w:b w:val="0"/>
                <w:color w:val="000000"/>
              </w:rPr>
            </w:pPr>
            <w:r>
              <w:rPr>
                <w:rFonts w:eastAsia="Gill Sans MT" w:cstheme="minorHAnsi"/>
                <w:color w:val="000000"/>
              </w:rPr>
              <w:t>Sample evidence</w:t>
            </w:r>
          </w:p>
        </w:tc>
      </w:tr>
      <w:tr w:rsidR="0047294C" w14:paraId="065CE010" w14:textId="77777777" w:rsidTr="0047294C">
        <w:trPr>
          <w:trHeight w:val="2460"/>
        </w:trPr>
        <w:tc>
          <w:tcPr>
            <w:tcW w:w="5240" w:type="dxa"/>
          </w:tcPr>
          <w:p w14:paraId="3818E7D1" w14:textId="77777777" w:rsidR="0047294C" w:rsidRPr="00124597" w:rsidRDefault="0047294C" w:rsidP="008B778C">
            <w:pPr>
              <w:spacing w:after="120" w:line="240" w:lineRule="auto"/>
              <w:rPr>
                <w:rFonts w:eastAsia="Gill Sans MT" w:cstheme="minorHAnsi"/>
                <w:color w:val="000000"/>
              </w:rPr>
            </w:pPr>
            <w:r w:rsidRPr="00BD31D5">
              <w:rPr>
                <w:rFonts w:eastAsia="Gill Sans MT" w:cstheme="minorHAnsi"/>
                <w:b/>
                <w:bCs/>
                <w:color w:val="000000"/>
              </w:rPr>
              <w:t>Element 3A</w:t>
            </w:r>
            <w:r w:rsidRPr="00BD31D5">
              <w:rPr>
                <w:rFonts w:eastAsia="Gill Sans MT" w:cstheme="minorHAnsi"/>
                <w:color w:val="000000"/>
              </w:rPr>
              <w:t xml:space="preserve"> – How do you intend to identify individual learner needs? (Your supporting evidence must demonstrate how you have done this previously). </w:t>
            </w:r>
          </w:p>
        </w:tc>
        <w:tc>
          <w:tcPr>
            <w:tcW w:w="4954" w:type="dxa"/>
            <w:vMerge w:val="restart"/>
          </w:tcPr>
          <w:p w14:paraId="2E821857" w14:textId="77777777" w:rsidR="0047294C" w:rsidRPr="007228B2" w:rsidRDefault="0047294C" w:rsidP="008B778C">
            <w:pPr>
              <w:spacing w:after="120" w:line="240" w:lineRule="auto"/>
              <w:rPr>
                <w:rFonts w:eastAsia="Gill Sans MT" w:cstheme="minorHAnsi"/>
                <w:color w:val="000000"/>
              </w:rPr>
            </w:pPr>
            <w:r w:rsidRPr="007228B2">
              <w:rPr>
                <w:rFonts w:eastAsia="Gill Sans MT" w:cstheme="minorHAnsi"/>
                <w:color w:val="000000"/>
              </w:rPr>
              <w:t>Evidence for this criterion may include (noting the list is not exhaustive, nor prescriptive):</w:t>
            </w:r>
          </w:p>
          <w:p w14:paraId="4FEC8C29" w14:textId="77777777" w:rsidR="0047294C" w:rsidRPr="007228B2" w:rsidRDefault="0047294C" w:rsidP="00133F90">
            <w:pPr>
              <w:pStyle w:val="ListParagraph"/>
              <w:numPr>
                <w:ilvl w:val="0"/>
                <w:numId w:val="24"/>
              </w:numPr>
              <w:spacing w:after="120" w:line="240" w:lineRule="auto"/>
              <w:rPr>
                <w:rFonts w:eastAsia="Gill Sans MT" w:cstheme="minorHAnsi"/>
                <w:color w:val="000000"/>
              </w:rPr>
            </w:pPr>
            <w:r w:rsidRPr="007228B2">
              <w:rPr>
                <w:rFonts w:eastAsia="Gill Sans MT" w:cstheme="minorHAnsi"/>
                <w:color w:val="000000"/>
              </w:rPr>
              <w:t>Examples of:</w:t>
            </w:r>
          </w:p>
          <w:p w14:paraId="40C9D078" w14:textId="77777777" w:rsidR="0047294C" w:rsidRPr="007228B2" w:rsidRDefault="0047294C" w:rsidP="00133F90">
            <w:pPr>
              <w:pStyle w:val="ListParagraph"/>
              <w:numPr>
                <w:ilvl w:val="1"/>
                <w:numId w:val="24"/>
              </w:numPr>
              <w:spacing w:after="120" w:line="240" w:lineRule="auto"/>
              <w:rPr>
                <w:rFonts w:eastAsia="Gill Sans MT" w:cstheme="minorHAnsi"/>
                <w:color w:val="000000"/>
              </w:rPr>
            </w:pPr>
            <w:r w:rsidRPr="007228B2">
              <w:rPr>
                <w:rFonts w:eastAsia="Gill Sans MT" w:cstheme="minorHAnsi"/>
                <w:color w:val="000000"/>
              </w:rPr>
              <w:t>completed training support plans for individual learners.</w:t>
            </w:r>
          </w:p>
          <w:p w14:paraId="194F61B0" w14:textId="77777777" w:rsidR="0047294C" w:rsidRPr="007228B2" w:rsidRDefault="0047294C" w:rsidP="00133F90">
            <w:pPr>
              <w:pStyle w:val="ListParagraph"/>
              <w:numPr>
                <w:ilvl w:val="1"/>
                <w:numId w:val="24"/>
              </w:numPr>
              <w:spacing w:after="120" w:line="240" w:lineRule="auto"/>
              <w:rPr>
                <w:rFonts w:eastAsia="Gill Sans MT" w:cstheme="minorHAnsi"/>
                <w:color w:val="000000"/>
              </w:rPr>
            </w:pPr>
            <w:r w:rsidRPr="007228B2">
              <w:rPr>
                <w:rFonts w:eastAsia="Gill Sans MT" w:cstheme="minorHAnsi"/>
                <w:color w:val="000000"/>
              </w:rPr>
              <w:t>file notes detailing support activities implemented for individual students.</w:t>
            </w:r>
          </w:p>
          <w:p w14:paraId="15636B77" w14:textId="77777777" w:rsidR="0047294C" w:rsidRPr="007228B2" w:rsidRDefault="0047294C" w:rsidP="00133F90">
            <w:pPr>
              <w:pStyle w:val="ListParagraph"/>
              <w:numPr>
                <w:ilvl w:val="1"/>
                <w:numId w:val="24"/>
              </w:numPr>
              <w:spacing w:after="120" w:line="240" w:lineRule="auto"/>
              <w:rPr>
                <w:rFonts w:eastAsia="Gill Sans MT" w:cstheme="minorHAnsi"/>
                <w:color w:val="000000"/>
              </w:rPr>
            </w:pPr>
            <w:r w:rsidRPr="007228B2">
              <w:rPr>
                <w:rFonts w:eastAsia="Gill Sans MT" w:cstheme="minorHAnsi"/>
                <w:color w:val="000000"/>
              </w:rPr>
              <w:t>changes made to individual support plans based on monitoring activities identifying a lack of progress.</w:t>
            </w:r>
          </w:p>
          <w:p w14:paraId="221E757F" w14:textId="77777777" w:rsidR="0047294C" w:rsidRPr="007228B2" w:rsidRDefault="0047294C" w:rsidP="00133F90">
            <w:pPr>
              <w:pStyle w:val="ListParagraph"/>
              <w:numPr>
                <w:ilvl w:val="1"/>
                <w:numId w:val="24"/>
              </w:numPr>
              <w:spacing w:after="120" w:line="240" w:lineRule="auto"/>
              <w:rPr>
                <w:rFonts w:eastAsia="Gill Sans MT" w:cstheme="minorHAnsi"/>
                <w:color w:val="000000"/>
              </w:rPr>
            </w:pPr>
            <w:r w:rsidRPr="007228B2">
              <w:rPr>
                <w:rFonts w:eastAsia="Gill Sans MT" w:cstheme="minorHAnsi"/>
                <w:color w:val="000000"/>
              </w:rPr>
              <w:t>before and after test results showing learner improvement post support.</w:t>
            </w:r>
          </w:p>
          <w:p w14:paraId="058E44A2" w14:textId="77777777" w:rsidR="0047294C" w:rsidRPr="007228B2" w:rsidRDefault="0047294C" w:rsidP="00133F90">
            <w:pPr>
              <w:pStyle w:val="ListParagraph"/>
              <w:numPr>
                <w:ilvl w:val="0"/>
                <w:numId w:val="24"/>
              </w:numPr>
              <w:spacing w:after="120" w:line="240" w:lineRule="auto"/>
              <w:rPr>
                <w:rFonts w:eastAsia="Gill Sans MT" w:cstheme="minorHAnsi"/>
                <w:color w:val="000000"/>
              </w:rPr>
            </w:pPr>
            <w:r w:rsidRPr="007228B2">
              <w:rPr>
                <w:rFonts w:eastAsia="Gill Sans MT" w:cstheme="minorHAnsi"/>
                <w:color w:val="000000"/>
              </w:rPr>
              <w:t>Schedule/s showing the times and dates for additional support classes.</w:t>
            </w:r>
          </w:p>
          <w:p w14:paraId="3DEBB6DF" w14:textId="77777777" w:rsidR="0047294C" w:rsidRPr="007228B2" w:rsidRDefault="0047294C" w:rsidP="00133F90">
            <w:pPr>
              <w:pStyle w:val="ListParagraph"/>
              <w:numPr>
                <w:ilvl w:val="0"/>
                <w:numId w:val="24"/>
              </w:numPr>
              <w:spacing w:after="120" w:line="240" w:lineRule="auto"/>
              <w:rPr>
                <w:rFonts w:eastAsia="Gill Sans MT" w:cstheme="minorHAnsi"/>
                <w:color w:val="000000"/>
              </w:rPr>
            </w:pPr>
            <w:r w:rsidRPr="007228B2">
              <w:rPr>
                <w:rFonts w:eastAsia="Gill Sans MT" w:cstheme="minorHAnsi"/>
                <w:color w:val="000000"/>
              </w:rPr>
              <w:t>Samples of qualifications held by RTO staff enabling the enhancement of learner support (e.g. counselling qualifications, foundation skills qualifications or similar).</w:t>
            </w:r>
          </w:p>
          <w:p w14:paraId="16D34F72" w14:textId="77777777" w:rsidR="0047294C" w:rsidRPr="007228B2" w:rsidRDefault="0047294C" w:rsidP="00133F90">
            <w:pPr>
              <w:pStyle w:val="ListParagraph"/>
              <w:numPr>
                <w:ilvl w:val="0"/>
                <w:numId w:val="24"/>
              </w:numPr>
              <w:spacing w:after="120" w:line="240" w:lineRule="auto"/>
              <w:rPr>
                <w:rFonts w:eastAsia="Gill Sans MT" w:cstheme="minorHAnsi"/>
                <w:color w:val="000000"/>
              </w:rPr>
            </w:pPr>
            <w:r w:rsidRPr="007228B2">
              <w:rPr>
                <w:rFonts w:eastAsia="Gill Sans MT" w:cstheme="minorHAnsi"/>
                <w:color w:val="000000"/>
              </w:rPr>
              <w:t>Contracts/agreements with third party support providers.</w:t>
            </w:r>
          </w:p>
          <w:p w14:paraId="439B985D" w14:textId="77777777" w:rsidR="0047294C" w:rsidRPr="007228B2" w:rsidRDefault="0047294C" w:rsidP="00133F90">
            <w:pPr>
              <w:pStyle w:val="ListParagraph"/>
              <w:numPr>
                <w:ilvl w:val="0"/>
                <w:numId w:val="24"/>
              </w:numPr>
              <w:spacing w:after="120" w:line="240" w:lineRule="auto"/>
              <w:rPr>
                <w:rFonts w:eastAsia="Gill Sans MT" w:cstheme="minorHAnsi"/>
                <w:color w:val="000000"/>
              </w:rPr>
            </w:pPr>
            <w:r w:rsidRPr="007228B2">
              <w:rPr>
                <w:rFonts w:eastAsia="Gill Sans MT" w:cstheme="minorHAnsi"/>
                <w:color w:val="000000"/>
              </w:rPr>
              <w:t>NCVER Student Outcomes Survey Results.</w:t>
            </w:r>
          </w:p>
          <w:p w14:paraId="4330FA5B" w14:textId="77777777" w:rsidR="0047294C" w:rsidRPr="007228B2" w:rsidRDefault="0047294C" w:rsidP="00133F90">
            <w:pPr>
              <w:pStyle w:val="ListParagraph"/>
              <w:numPr>
                <w:ilvl w:val="0"/>
                <w:numId w:val="24"/>
              </w:numPr>
              <w:spacing w:after="120" w:line="240" w:lineRule="auto"/>
              <w:rPr>
                <w:rFonts w:eastAsia="Gill Sans MT" w:cstheme="minorHAnsi"/>
                <w:color w:val="000000"/>
              </w:rPr>
            </w:pPr>
            <w:r w:rsidRPr="007228B2">
              <w:rPr>
                <w:rFonts w:eastAsia="Gill Sans MT" w:cstheme="minorHAnsi"/>
                <w:color w:val="000000"/>
              </w:rPr>
              <w:t>Summary of student responses to internal surveys.</w:t>
            </w:r>
          </w:p>
          <w:p w14:paraId="49015557" w14:textId="77777777" w:rsidR="0047294C" w:rsidRPr="000B1058" w:rsidRDefault="0047294C" w:rsidP="008B778C">
            <w:pPr>
              <w:spacing w:after="120" w:line="240" w:lineRule="auto"/>
              <w:rPr>
                <w:rFonts w:eastAsia="Gill Sans MT" w:cstheme="minorHAnsi"/>
                <w:b/>
                <w:bCs/>
                <w:i/>
                <w:iCs/>
                <w:color w:val="000000"/>
                <w:sz w:val="20"/>
                <w:szCs w:val="20"/>
              </w:rPr>
            </w:pPr>
            <w:r w:rsidRPr="000B1058">
              <w:rPr>
                <w:rFonts w:eastAsia="Gill Sans MT" w:cstheme="minorHAnsi"/>
                <w:b/>
                <w:bCs/>
                <w:i/>
                <w:iCs/>
                <w:color w:val="000000"/>
                <w:sz w:val="20"/>
                <w:szCs w:val="20"/>
              </w:rPr>
              <w:t>Note that any evidence which includes a learner’s name must have the learners name redacted.</w:t>
            </w:r>
          </w:p>
          <w:p w14:paraId="5333D41B" w14:textId="77777777" w:rsidR="0047294C" w:rsidRPr="007228B2" w:rsidRDefault="0047294C" w:rsidP="008B778C">
            <w:pPr>
              <w:spacing w:after="120" w:line="240" w:lineRule="auto"/>
              <w:rPr>
                <w:rFonts w:eastAsia="Gill Sans MT" w:cstheme="minorHAnsi"/>
                <w:b/>
                <w:bCs/>
                <w:i/>
                <w:iCs/>
                <w:color w:val="000000"/>
              </w:rPr>
            </w:pPr>
            <w:r w:rsidRPr="00964E73">
              <w:rPr>
                <w:rFonts w:eastAsia="Gill Sans MT" w:cstheme="minorHAnsi"/>
                <w:b/>
                <w:bCs/>
                <w:i/>
                <w:iCs/>
                <w:color w:val="auto"/>
                <w:sz w:val="20"/>
                <w:szCs w:val="20"/>
              </w:rPr>
              <w:t>Note also that learner support needs are not limited to language, literacy and numeracy (LLN), as detailed in the section 4.2 below</w:t>
            </w:r>
            <w:r>
              <w:rPr>
                <w:rFonts w:eastAsia="Gill Sans MT" w:cstheme="minorHAnsi"/>
                <w:b/>
                <w:bCs/>
                <w:i/>
                <w:iCs/>
                <w:color w:val="FF0000"/>
                <w:sz w:val="20"/>
                <w:szCs w:val="20"/>
              </w:rPr>
              <w:t>.</w:t>
            </w:r>
          </w:p>
        </w:tc>
      </w:tr>
      <w:tr w:rsidR="0047294C" w14:paraId="423161E3" w14:textId="77777777" w:rsidTr="0047294C">
        <w:trPr>
          <w:trHeight w:val="2477"/>
        </w:trPr>
        <w:tc>
          <w:tcPr>
            <w:tcW w:w="5240" w:type="dxa"/>
          </w:tcPr>
          <w:p w14:paraId="340C6788" w14:textId="77777777" w:rsidR="0047294C" w:rsidRPr="00124597" w:rsidRDefault="0047294C" w:rsidP="008B778C">
            <w:pPr>
              <w:spacing w:after="120" w:line="240" w:lineRule="auto"/>
              <w:rPr>
                <w:rFonts w:eastAsia="Gill Sans MT" w:cstheme="minorHAnsi"/>
                <w:color w:val="000000"/>
              </w:rPr>
            </w:pPr>
            <w:r w:rsidRPr="00BD31D5">
              <w:rPr>
                <w:rFonts w:eastAsia="Gill Sans MT" w:cstheme="minorHAnsi"/>
                <w:b/>
                <w:bCs/>
                <w:color w:val="000000"/>
              </w:rPr>
              <w:t>Element 3B –</w:t>
            </w:r>
            <w:r w:rsidRPr="00BD31D5">
              <w:rPr>
                <w:rFonts w:eastAsia="Gill Sans MT" w:cstheme="minorHAnsi"/>
                <w:color w:val="000000"/>
              </w:rPr>
              <w:t xml:space="preserve"> Once a learner's needs are identified, what will you do to support them? (Your supporting evidence must demonstrate how you have done this previously)</w:t>
            </w:r>
            <w:r>
              <w:rPr>
                <w:rFonts w:eastAsia="Gill Sans MT" w:cstheme="minorHAnsi"/>
                <w:color w:val="000000"/>
              </w:rPr>
              <w:t>.</w:t>
            </w:r>
          </w:p>
        </w:tc>
        <w:tc>
          <w:tcPr>
            <w:tcW w:w="4954" w:type="dxa"/>
            <w:vMerge/>
          </w:tcPr>
          <w:p w14:paraId="5AEC9C34" w14:textId="77777777" w:rsidR="0047294C" w:rsidRPr="0030493E" w:rsidRDefault="0047294C" w:rsidP="008B778C">
            <w:pPr>
              <w:spacing w:after="120" w:line="240" w:lineRule="auto"/>
              <w:rPr>
                <w:rFonts w:eastAsia="Gill Sans MT" w:cstheme="minorHAnsi"/>
                <w:color w:val="000000"/>
              </w:rPr>
            </w:pPr>
          </w:p>
        </w:tc>
      </w:tr>
      <w:tr w:rsidR="0047294C" w14:paraId="699AA5D5" w14:textId="77777777" w:rsidTr="0047294C">
        <w:trPr>
          <w:trHeight w:val="2601"/>
        </w:trPr>
        <w:tc>
          <w:tcPr>
            <w:tcW w:w="5240" w:type="dxa"/>
          </w:tcPr>
          <w:p w14:paraId="7B8529FD" w14:textId="77777777" w:rsidR="0047294C" w:rsidRPr="00124597" w:rsidRDefault="0047294C" w:rsidP="008B778C">
            <w:pPr>
              <w:spacing w:after="120" w:line="240" w:lineRule="auto"/>
              <w:rPr>
                <w:rFonts w:eastAsia="Gill Sans MT" w:cstheme="minorHAnsi"/>
                <w:color w:val="000000"/>
              </w:rPr>
            </w:pPr>
            <w:r w:rsidRPr="00BD31D5">
              <w:rPr>
                <w:rFonts w:eastAsia="Gill Sans MT" w:cstheme="minorHAnsi"/>
                <w:b/>
                <w:bCs/>
                <w:color w:val="000000"/>
              </w:rPr>
              <w:t>Element 3C</w:t>
            </w:r>
            <w:r w:rsidRPr="00BD31D5">
              <w:rPr>
                <w:rFonts w:eastAsia="Gill Sans MT" w:cstheme="minorHAnsi"/>
                <w:color w:val="000000"/>
              </w:rPr>
              <w:t xml:space="preserve"> – How do you monitor the support provided to ensure it is working for the learner? (Your supporting evidence must demonstrate how you have done this previously)</w:t>
            </w:r>
            <w:r>
              <w:rPr>
                <w:rFonts w:eastAsia="Gill Sans MT" w:cstheme="minorHAnsi"/>
                <w:color w:val="000000"/>
              </w:rPr>
              <w:t>.</w:t>
            </w:r>
          </w:p>
        </w:tc>
        <w:tc>
          <w:tcPr>
            <w:tcW w:w="4954" w:type="dxa"/>
            <w:vMerge/>
          </w:tcPr>
          <w:p w14:paraId="3EA8B7A9" w14:textId="77777777" w:rsidR="0047294C" w:rsidRPr="0030493E" w:rsidRDefault="0047294C" w:rsidP="008B778C">
            <w:pPr>
              <w:spacing w:after="120" w:line="240" w:lineRule="auto"/>
              <w:rPr>
                <w:rFonts w:eastAsia="Gill Sans MT" w:cstheme="minorHAnsi"/>
                <w:color w:val="000000"/>
              </w:rPr>
            </w:pPr>
          </w:p>
        </w:tc>
      </w:tr>
      <w:tr w:rsidR="0047294C" w14:paraId="498B5E5C" w14:textId="77777777" w:rsidTr="008B778C">
        <w:tc>
          <w:tcPr>
            <w:tcW w:w="5240" w:type="dxa"/>
          </w:tcPr>
          <w:p w14:paraId="6CD8DB9B" w14:textId="77777777" w:rsidR="0047294C" w:rsidRPr="00124597" w:rsidRDefault="0047294C" w:rsidP="008B778C">
            <w:pPr>
              <w:spacing w:after="120" w:line="240" w:lineRule="auto"/>
              <w:rPr>
                <w:rFonts w:eastAsia="Gill Sans MT" w:cstheme="minorHAnsi"/>
                <w:color w:val="000000"/>
              </w:rPr>
            </w:pPr>
            <w:r w:rsidRPr="00BD31D5">
              <w:rPr>
                <w:rFonts w:eastAsia="Gill Sans MT" w:cstheme="minorHAnsi"/>
                <w:b/>
                <w:bCs/>
                <w:color w:val="000000"/>
              </w:rPr>
              <w:t>Element 3D</w:t>
            </w:r>
            <w:r w:rsidRPr="00BD31D5">
              <w:rPr>
                <w:rFonts w:eastAsia="Gill Sans MT" w:cstheme="minorHAnsi"/>
                <w:color w:val="000000"/>
              </w:rPr>
              <w:t xml:space="preserve"> – How do you intend to measure learner satisfaction? (Your supporting evidence must demonstrate how you have done this previously).</w:t>
            </w:r>
          </w:p>
        </w:tc>
        <w:tc>
          <w:tcPr>
            <w:tcW w:w="4954" w:type="dxa"/>
            <w:vMerge/>
          </w:tcPr>
          <w:p w14:paraId="566DB37B" w14:textId="77777777" w:rsidR="0047294C" w:rsidRPr="0030493E" w:rsidRDefault="0047294C" w:rsidP="008B778C">
            <w:pPr>
              <w:spacing w:after="120" w:line="240" w:lineRule="auto"/>
              <w:rPr>
                <w:rFonts w:eastAsia="Gill Sans MT" w:cstheme="minorHAnsi"/>
                <w:color w:val="000000"/>
              </w:rPr>
            </w:pPr>
          </w:p>
        </w:tc>
      </w:tr>
      <w:tr w:rsidR="0047294C" w14:paraId="7C7E815D" w14:textId="77777777" w:rsidTr="008B778C">
        <w:tc>
          <w:tcPr>
            <w:tcW w:w="5240" w:type="dxa"/>
            <w:shd w:val="clear" w:color="auto" w:fill="D9D9D9" w:themeFill="background1" w:themeFillShade="D9"/>
          </w:tcPr>
          <w:p w14:paraId="02AFBFC0" w14:textId="329605FD" w:rsidR="0047294C" w:rsidRPr="00481DBF" w:rsidRDefault="0047294C" w:rsidP="008B778C">
            <w:pPr>
              <w:spacing w:after="120" w:line="240" w:lineRule="auto"/>
              <w:jc w:val="center"/>
              <w:rPr>
                <w:rFonts w:eastAsia="Gill Sans MT" w:cstheme="minorHAnsi"/>
                <w:b/>
                <w:bCs/>
                <w:color w:val="000000"/>
              </w:rPr>
            </w:pPr>
            <w:r w:rsidRPr="00481DBF">
              <w:rPr>
                <w:rFonts w:eastAsia="Gill Sans MT" w:cstheme="minorHAnsi"/>
                <w:b/>
                <w:bCs/>
                <w:color w:val="000000"/>
              </w:rPr>
              <w:t xml:space="preserve">Criterion 4 – Employer and industry outcomes – </w:t>
            </w:r>
            <w:r w:rsidR="00133F90">
              <w:rPr>
                <w:rFonts w:eastAsia="Gill Sans MT" w:cstheme="minorHAnsi"/>
                <w:b/>
                <w:bCs/>
                <w:color w:val="000000"/>
              </w:rPr>
              <w:t>1</w:t>
            </w:r>
            <w:r w:rsidRPr="00481DBF">
              <w:rPr>
                <w:rFonts w:eastAsia="Gill Sans MT" w:cstheme="minorHAnsi"/>
                <w:b/>
                <w:bCs/>
                <w:color w:val="000000"/>
              </w:rPr>
              <w:t>5%</w:t>
            </w:r>
          </w:p>
        </w:tc>
        <w:tc>
          <w:tcPr>
            <w:tcW w:w="4954" w:type="dxa"/>
            <w:shd w:val="clear" w:color="auto" w:fill="D9D9D9" w:themeFill="background1" w:themeFillShade="D9"/>
          </w:tcPr>
          <w:p w14:paraId="2B5BD170" w14:textId="77777777" w:rsidR="0047294C" w:rsidRPr="00481DBF" w:rsidRDefault="0047294C" w:rsidP="008B778C">
            <w:pPr>
              <w:spacing w:after="120" w:line="240" w:lineRule="auto"/>
              <w:jc w:val="center"/>
              <w:rPr>
                <w:rFonts w:eastAsia="Gill Sans MT" w:cstheme="minorHAnsi"/>
                <w:b/>
                <w:bCs/>
                <w:color w:val="000000"/>
              </w:rPr>
            </w:pPr>
            <w:r w:rsidRPr="00481DBF">
              <w:rPr>
                <w:rFonts w:eastAsia="Gill Sans MT" w:cstheme="minorHAnsi"/>
                <w:b/>
                <w:bCs/>
                <w:color w:val="000000"/>
              </w:rPr>
              <w:t>Sample evidence</w:t>
            </w:r>
          </w:p>
        </w:tc>
      </w:tr>
      <w:tr w:rsidR="0047294C" w14:paraId="0F30C1BB" w14:textId="77777777" w:rsidTr="008B778C">
        <w:tc>
          <w:tcPr>
            <w:tcW w:w="5240" w:type="dxa"/>
          </w:tcPr>
          <w:p w14:paraId="1C35CF2A"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4A</w:t>
            </w:r>
            <w:r w:rsidRPr="00175167">
              <w:rPr>
                <w:rFonts w:eastAsia="Gill Sans MT" w:cstheme="minorHAnsi"/>
                <w:color w:val="000000"/>
              </w:rPr>
              <w:t xml:space="preserve"> – What strategies</w:t>
            </w:r>
            <w:r>
              <w:rPr>
                <w:rFonts w:eastAsia="Gill Sans MT" w:cstheme="minorHAnsi"/>
                <w:color w:val="000000"/>
              </w:rPr>
              <w:t xml:space="preserve"> have you and</w:t>
            </w:r>
            <w:r w:rsidRPr="00175167">
              <w:rPr>
                <w:rFonts w:eastAsia="Gill Sans MT" w:cstheme="minorHAnsi"/>
                <w:color w:val="000000"/>
              </w:rPr>
              <w:t xml:space="preserve"> will you implement to identify individual employer needs for th</w:t>
            </w:r>
            <w:r>
              <w:rPr>
                <w:rFonts w:eastAsia="Gill Sans MT" w:cstheme="minorHAnsi"/>
                <w:color w:val="000000"/>
              </w:rPr>
              <w:t>e requested training products</w:t>
            </w:r>
            <w:r w:rsidRPr="00175167">
              <w:rPr>
                <w:rFonts w:eastAsia="Gill Sans MT" w:cstheme="minorHAnsi"/>
                <w:color w:val="000000"/>
              </w:rPr>
              <w:t>? (Your supporting evidence must demonstrate what has been implemented previously).</w:t>
            </w:r>
          </w:p>
        </w:tc>
        <w:tc>
          <w:tcPr>
            <w:tcW w:w="4954" w:type="dxa"/>
            <w:vMerge w:val="restart"/>
          </w:tcPr>
          <w:p w14:paraId="575933D5" w14:textId="77777777" w:rsidR="0047294C" w:rsidRPr="008E23D3" w:rsidRDefault="0047294C" w:rsidP="008B778C">
            <w:pPr>
              <w:spacing w:after="120" w:line="240" w:lineRule="auto"/>
              <w:rPr>
                <w:rFonts w:eastAsia="Gill Sans MT" w:cstheme="minorHAnsi"/>
                <w:color w:val="000000"/>
              </w:rPr>
            </w:pPr>
            <w:r w:rsidRPr="008E23D3">
              <w:rPr>
                <w:rFonts w:eastAsia="Gill Sans MT" w:cstheme="minorHAnsi"/>
                <w:color w:val="000000"/>
              </w:rPr>
              <w:t>Evidence for this criterion may include (noting the list is not exhaustive, nor prescriptive):</w:t>
            </w:r>
          </w:p>
          <w:p w14:paraId="1426475A" w14:textId="77777777" w:rsidR="0047294C" w:rsidRPr="008E23D3" w:rsidRDefault="0047294C" w:rsidP="00133F90">
            <w:pPr>
              <w:pStyle w:val="ListParagraph"/>
              <w:numPr>
                <w:ilvl w:val="0"/>
                <w:numId w:val="25"/>
              </w:numPr>
              <w:spacing w:after="120" w:line="240" w:lineRule="auto"/>
              <w:rPr>
                <w:rFonts w:eastAsia="Gill Sans MT" w:cstheme="minorHAnsi"/>
                <w:color w:val="000000"/>
              </w:rPr>
            </w:pPr>
            <w:r w:rsidRPr="008E23D3">
              <w:rPr>
                <w:rFonts w:eastAsia="Gill Sans MT" w:cstheme="minorHAnsi"/>
                <w:color w:val="000000"/>
              </w:rPr>
              <w:t>Populated needs analysis templates.</w:t>
            </w:r>
          </w:p>
          <w:p w14:paraId="1B8BFA6D" w14:textId="77777777" w:rsidR="0047294C" w:rsidRPr="008E23D3" w:rsidRDefault="0047294C" w:rsidP="00133F90">
            <w:pPr>
              <w:pStyle w:val="ListParagraph"/>
              <w:numPr>
                <w:ilvl w:val="0"/>
                <w:numId w:val="25"/>
              </w:numPr>
              <w:spacing w:after="120" w:line="240" w:lineRule="auto"/>
              <w:rPr>
                <w:rFonts w:eastAsia="Gill Sans MT" w:cstheme="minorHAnsi"/>
                <w:color w:val="000000"/>
              </w:rPr>
            </w:pPr>
            <w:r w:rsidRPr="008E23D3">
              <w:rPr>
                <w:rFonts w:eastAsia="Gill Sans MT" w:cstheme="minorHAnsi"/>
                <w:color w:val="000000"/>
              </w:rPr>
              <w:t>Meeting minutes / notes.</w:t>
            </w:r>
          </w:p>
          <w:p w14:paraId="6412D9F3" w14:textId="77777777" w:rsidR="0047294C" w:rsidRPr="008E23D3" w:rsidRDefault="0047294C" w:rsidP="00133F90">
            <w:pPr>
              <w:pStyle w:val="ListParagraph"/>
              <w:numPr>
                <w:ilvl w:val="0"/>
                <w:numId w:val="25"/>
              </w:numPr>
              <w:spacing w:after="120" w:line="240" w:lineRule="auto"/>
              <w:rPr>
                <w:rFonts w:eastAsia="Gill Sans MT" w:cstheme="minorHAnsi"/>
                <w:color w:val="000000"/>
              </w:rPr>
            </w:pPr>
            <w:r w:rsidRPr="008E23D3">
              <w:rPr>
                <w:rFonts w:eastAsia="Gill Sans MT" w:cstheme="minorHAnsi"/>
                <w:color w:val="000000"/>
              </w:rPr>
              <w:t>Examples of:</w:t>
            </w:r>
          </w:p>
          <w:p w14:paraId="42401B84" w14:textId="77777777" w:rsidR="0047294C" w:rsidRPr="008E23D3" w:rsidRDefault="0047294C" w:rsidP="00133F90">
            <w:pPr>
              <w:pStyle w:val="ListParagraph"/>
              <w:numPr>
                <w:ilvl w:val="1"/>
                <w:numId w:val="25"/>
              </w:numPr>
              <w:spacing w:after="120" w:line="240" w:lineRule="auto"/>
              <w:rPr>
                <w:rFonts w:eastAsia="Gill Sans MT" w:cstheme="minorHAnsi"/>
                <w:color w:val="000000"/>
              </w:rPr>
            </w:pPr>
            <w:r w:rsidRPr="008E23D3">
              <w:rPr>
                <w:rFonts w:eastAsia="Gill Sans MT" w:cstheme="minorHAnsi"/>
                <w:color w:val="000000"/>
              </w:rPr>
              <w:t>industry consultation plans and summary of results.</w:t>
            </w:r>
          </w:p>
          <w:p w14:paraId="306C616F" w14:textId="77777777" w:rsidR="0047294C" w:rsidRPr="008E23D3" w:rsidRDefault="0047294C" w:rsidP="00133F90">
            <w:pPr>
              <w:pStyle w:val="ListParagraph"/>
              <w:numPr>
                <w:ilvl w:val="1"/>
                <w:numId w:val="25"/>
              </w:numPr>
              <w:spacing w:after="120" w:line="240" w:lineRule="auto"/>
              <w:rPr>
                <w:rFonts w:eastAsia="Gill Sans MT" w:cstheme="minorHAnsi"/>
                <w:color w:val="000000"/>
              </w:rPr>
            </w:pPr>
            <w:r>
              <w:rPr>
                <w:rFonts w:eastAsia="Gill Sans MT" w:cstheme="minorHAnsi"/>
                <w:color w:val="000000"/>
              </w:rPr>
              <w:t>p</w:t>
            </w:r>
            <w:r w:rsidRPr="008E23D3">
              <w:rPr>
                <w:rFonts w:eastAsia="Gill Sans MT" w:cstheme="minorHAnsi"/>
                <w:color w:val="000000"/>
              </w:rPr>
              <w:t>artnerships / collaboration.</w:t>
            </w:r>
          </w:p>
          <w:p w14:paraId="48E2A7EE" w14:textId="77777777" w:rsidR="0047294C" w:rsidRPr="008E23D3" w:rsidRDefault="0047294C" w:rsidP="00133F90">
            <w:pPr>
              <w:pStyle w:val="ListParagraph"/>
              <w:numPr>
                <w:ilvl w:val="1"/>
                <w:numId w:val="25"/>
              </w:numPr>
              <w:spacing w:after="120" w:line="240" w:lineRule="auto"/>
              <w:rPr>
                <w:rFonts w:eastAsia="Gill Sans MT" w:cstheme="minorHAnsi"/>
                <w:color w:val="000000"/>
              </w:rPr>
            </w:pPr>
            <w:r w:rsidRPr="008E23D3">
              <w:rPr>
                <w:rFonts w:eastAsia="Gill Sans MT" w:cstheme="minorHAnsi"/>
                <w:color w:val="000000"/>
              </w:rPr>
              <w:t>contextualisation.</w:t>
            </w:r>
          </w:p>
          <w:p w14:paraId="3A512FAD" w14:textId="77777777" w:rsidR="0047294C" w:rsidRPr="008E23D3" w:rsidRDefault="0047294C" w:rsidP="00133F90">
            <w:pPr>
              <w:pStyle w:val="ListParagraph"/>
              <w:numPr>
                <w:ilvl w:val="1"/>
                <w:numId w:val="25"/>
              </w:numPr>
              <w:spacing w:after="120" w:line="240" w:lineRule="auto"/>
              <w:rPr>
                <w:rFonts w:eastAsia="Gill Sans MT" w:cstheme="minorHAnsi"/>
                <w:color w:val="000000"/>
              </w:rPr>
            </w:pPr>
            <w:r w:rsidRPr="008E23D3">
              <w:rPr>
                <w:rFonts w:eastAsia="Gill Sans MT" w:cstheme="minorHAnsi"/>
                <w:color w:val="000000"/>
              </w:rPr>
              <w:t>flexibility.</w:t>
            </w:r>
          </w:p>
          <w:p w14:paraId="579ECDFF" w14:textId="77777777" w:rsidR="0047294C" w:rsidRPr="008E23D3" w:rsidRDefault="0047294C" w:rsidP="00133F90">
            <w:pPr>
              <w:pStyle w:val="ListParagraph"/>
              <w:numPr>
                <w:ilvl w:val="0"/>
                <w:numId w:val="25"/>
              </w:numPr>
              <w:spacing w:after="120" w:line="240" w:lineRule="auto"/>
              <w:rPr>
                <w:rFonts w:eastAsia="Gill Sans MT" w:cstheme="minorHAnsi"/>
                <w:color w:val="000000"/>
              </w:rPr>
            </w:pPr>
            <w:r w:rsidRPr="008E23D3">
              <w:rPr>
                <w:rFonts w:eastAsia="Gill Sans MT" w:cstheme="minorHAnsi"/>
                <w:color w:val="000000"/>
              </w:rPr>
              <w:t>Employer Quality Indicator data.</w:t>
            </w:r>
          </w:p>
          <w:p w14:paraId="02519ACA" w14:textId="77777777" w:rsidR="0047294C" w:rsidRPr="008E23D3" w:rsidRDefault="0047294C" w:rsidP="00133F90">
            <w:pPr>
              <w:pStyle w:val="ListParagraph"/>
              <w:numPr>
                <w:ilvl w:val="0"/>
                <w:numId w:val="25"/>
              </w:numPr>
              <w:spacing w:after="120" w:line="240" w:lineRule="auto"/>
              <w:rPr>
                <w:rFonts w:eastAsia="Gill Sans MT" w:cstheme="minorHAnsi"/>
                <w:color w:val="000000"/>
              </w:rPr>
            </w:pPr>
            <w:r w:rsidRPr="008E23D3">
              <w:rPr>
                <w:rFonts w:eastAsia="Gill Sans MT" w:cstheme="minorHAnsi"/>
                <w:color w:val="000000"/>
              </w:rPr>
              <w:t>Summary of employer responses to internal surveys.</w:t>
            </w:r>
          </w:p>
          <w:p w14:paraId="0FABE11F" w14:textId="77777777" w:rsidR="0047294C" w:rsidRDefault="0047294C" w:rsidP="00133F90">
            <w:pPr>
              <w:pStyle w:val="ListParagraph"/>
              <w:numPr>
                <w:ilvl w:val="0"/>
                <w:numId w:val="25"/>
              </w:numPr>
              <w:spacing w:after="120" w:line="240" w:lineRule="auto"/>
              <w:rPr>
                <w:rFonts w:eastAsia="Gill Sans MT" w:cstheme="minorHAnsi"/>
                <w:color w:val="000000"/>
              </w:rPr>
            </w:pPr>
            <w:r w:rsidRPr="00683065">
              <w:rPr>
                <w:rFonts w:eastAsia="Gill Sans MT" w:cstheme="minorHAnsi"/>
                <w:color w:val="000000"/>
              </w:rPr>
              <w:lastRenderedPageBreak/>
              <w:t>Summary of employer responses to independent third-party surveys contracted by the RTO.</w:t>
            </w:r>
          </w:p>
          <w:p w14:paraId="4FE81C68" w14:textId="77777777" w:rsidR="0047294C" w:rsidRDefault="0047294C" w:rsidP="00133F90">
            <w:pPr>
              <w:pStyle w:val="ListParagraph"/>
              <w:numPr>
                <w:ilvl w:val="0"/>
                <w:numId w:val="25"/>
              </w:numPr>
              <w:spacing w:after="120" w:line="240" w:lineRule="auto"/>
              <w:rPr>
                <w:rFonts w:eastAsia="Gill Sans MT" w:cstheme="minorHAnsi"/>
                <w:color w:val="000000"/>
              </w:rPr>
            </w:pPr>
            <w:r>
              <w:rPr>
                <w:rFonts w:eastAsia="Gill Sans MT" w:cstheme="minorHAnsi"/>
                <w:color w:val="000000"/>
              </w:rPr>
              <w:t>Membership to peak bodies.</w:t>
            </w:r>
          </w:p>
          <w:p w14:paraId="1696B0D4" w14:textId="77777777" w:rsidR="0047294C" w:rsidRDefault="0047294C" w:rsidP="00133F90">
            <w:pPr>
              <w:pStyle w:val="ListParagraph"/>
              <w:numPr>
                <w:ilvl w:val="0"/>
                <w:numId w:val="25"/>
              </w:numPr>
              <w:spacing w:after="120" w:line="240" w:lineRule="auto"/>
              <w:rPr>
                <w:rFonts w:eastAsia="Gill Sans MT" w:cstheme="minorHAnsi"/>
                <w:color w:val="000000"/>
              </w:rPr>
            </w:pPr>
            <w:r>
              <w:rPr>
                <w:rFonts w:eastAsia="Gill Sans MT" w:cstheme="minorHAnsi"/>
                <w:color w:val="000000"/>
              </w:rPr>
              <w:t>Quality indicator reports for employers.</w:t>
            </w:r>
          </w:p>
          <w:p w14:paraId="2E0A6FD6" w14:textId="77777777" w:rsidR="0047294C" w:rsidRPr="00683065" w:rsidRDefault="0047294C" w:rsidP="00133F90">
            <w:pPr>
              <w:pStyle w:val="ListParagraph"/>
              <w:numPr>
                <w:ilvl w:val="0"/>
                <w:numId w:val="25"/>
              </w:numPr>
              <w:spacing w:after="120" w:line="240" w:lineRule="auto"/>
              <w:rPr>
                <w:rFonts w:eastAsia="Gill Sans MT" w:cstheme="minorHAnsi"/>
                <w:color w:val="000000"/>
              </w:rPr>
            </w:pPr>
            <w:r w:rsidRPr="00683065">
              <w:rPr>
                <w:rFonts w:eastAsia="Gill Sans MT" w:cstheme="minorHAnsi"/>
                <w:color w:val="000000"/>
              </w:rPr>
              <w:t>Holding positions in the governance structure of industry bodies</w:t>
            </w:r>
            <w:r>
              <w:rPr>
                <w:rFonts w:eastAsia="Gill Sans MT" w:cstheme="minorHAnsi"/>
                <w:color w:val="000000"/>
              </w:rPr>
              <w:t>.</w:t>
            </w:r>
          </w:p>
          <w:p w14:paraId="61712EC5" w14:textId="77777777" w:rsidR="0047294C" w:rsidRPr="00683065" w:rsidRDefault="0047294C" w:rsidP="00133F90">
            <w:pPr>
              <w:pStyle w:val="ListParagraph"/>
              <w:numPr>
                <w:ilvl w:val="0"/>
                <w:numId w:val="25"/>
              </w:numPr>
              <w:spacing w:after="120" w:line="240" w:lineRule="auto"/>
              <w:rPr>
                <w:rFonts w:eastAsia="Gill Sans MT" w:cstheme="minorHAnsi"/>
                <w:color w:val="000000"/>
              </w:rPr>
            </w:pPr>
            <w:r w:rsidRPr="00683065">
              <w:rPr>
                <w:rFonts w:eastAsia="Gill Sans MT" w:cstheme="minorHAnsi"/>
                <w:color w:val="000000"/>
              </w:rPr>
              <w:t>Attendance at industry events</w:t>
            </w:r>
            <w:r>
              <w:rPr>
                <w:rFonts w:eastAsia="Gill Sans MT" w:cstheme="minorHAnsi"/>
                <w:color w:val="000000"/>
              </w:rPr>
              <w:t>.</w:t>
            </w:r>
          </w:p>
          <w:p w14:paraId="4E1C2717" w14:textId="77777777" w:rsidR="0047294C" w:rsidRPr="00683065" w:rsidRDefault="0047294C" w:rsidP="00133F90">
            <w:pPr>
              <w:pStyle w:val="ListParagraph"/>
              <w:numPr>
                <w:ilvl w:val="0"/>
                <w:numId w:val="25"/>
              </w:numPr>
              <w:spacing w:after="120" w:line="240" w:lineRule="auto"/>
              <w:rPr>
                <w:rFonts w:eastAsia="Gill Sans MT" w:cstheme="minorHAnsi"/>
                <w:color w:val="000000"/>
              </w:rPr>
            </w:pPr>
            <w:r w:rsidRPr="00683065">
              <w:rPr>
                <w:rFonts w:eastAsia="Gill Sans MT" w:cstheme="minorHAnsi"/>
                <w:color w:val="000000"/>
              </w:rPr>
              <w:t>Tables summarising changes made to service delivery (before and after status) based on industry feedback</w:t>
            </w:r>
            <w:r>
              <w:rPr>
                <w:rFonts w:eastAsia="Gill Sans MT" w:cstheme="minorHAnsi"/>
                <w:color w:val="000000"/>
              </w:rPr>
              <w:t>.</w:t>
            </w:r>
          </w:p>
          <w:p w14:paraId="291469EF" w14:textId="77777777" w:rsidR="0047294C" w:rsidRPr="00683065" w:rsidRDefault="0047294C" w:rsidP="00133F90">
            <w:pPr>
              <w:pStyle w:val="ListParagraph"/>
              <w:numPr>
                <w:ilvl w:val="0"/>
                <w:numId w:val="25"/>
              </w:numPr>
              <w:spacing w:after="120" w:line="240" w:lineRule="auto"/>
              <w:rPr>
                <w:rFonts w:eastAsia="Gill Sans MT" w:cstheme="minorHAnsi"/>
                <w:color w:val="000000"/>
              </w:rPr>
            </w:pPr>
            <w:r w:rsidRPr="00683065">
              <w:rPr>
                <w:rFonts w:eastAsia="Gill Sans MT" w:cstheme="minorHAnsi"/>
                <w:color w:val="000000"/>
              </w:rPr>
              <w:t>Letters of thanks or recognition from industry bodies</w:t>
            </w:r>
            <w:r>
              <w:rPr>
                <w:rFonts w:eastAsia="Gill Sans MT" w:cstheme="minorHAnsi"/>
                <w:color w:val="000000"/>
              </w:rPr>
              <w:t>.</w:t>
            </w:r>
          </w:p>
        </w:tc>
      </w:tr>
      <w:tr w:rsidR="0047294C" w14:paraId="0009D436" w14:textId="77777777" w:rsidTr="008B778C">
        <w:tc>
          <w:tcPr>
            <w:tcW w:w="5240" w:type="dxa"/>
          </w:tcPr>
          <w:p w14:paraId="5C84D67C"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4B</w:t>
            </w:r>
            <w:r w:rsidRPr="00175167">
              <w:rPr>
                <w:rFonts w:eastAsia="Gill Sans MT" w:cstheme="minorHAnsi"/>
                <w:color w:val="000000"/>
              </w:rPr>
              <w:t xml:space="preserve"> – How </w:t>
            </w:r>
            <w:r>
              <w:rPr>
                <w:rFonts w:eastAsia="Gill Sans MT" w:cstheme="minorHAnsi"/>
                <w:color w:val="000000"/>
              </w:rPr>
              <w:t>have you and will you</w:t>
            </w:r>
            <w:r w:rsidRPr="00175167">
              <w:rPr>
                <w:rFonts w:eastAsia="Gill Sans MT" w:cstheme="minorHAnsi"/>
                <w:color w:val="000000"/>
              </w:rPr>
              <w:t xml:space="preserve"> monitor and measure that what you have implemented is meeting individual employer needs? (Your supporting evidence must demonstrate how this has been done previously)</w:t>
            </w:r>
          </w:p>
        </w:tc>
        <w:tc>
          <w:tcPr>
            <w:tcW w:w="4954" w:type="dxa"/>
            <w:vMerge/>
          </w:tcPr>
          <w:p w14:paraId="6F252BAF" w14:textId="77777777" w:rsidR="0047294C" w:rsidRPr="0030493E" w:rsidRDefault="0047294C" w:rsidP="008B778C">
            <w:pPr>
              <w:spacing w:after="120" w:line="240" w:lineRule="auto"/>
              <w:rPr>
                <w:rFonts w:eastAsia="Gill Sans MT" w:cstheme="minorHAnsi"/>
                <w:color w:val="000000"/>
              </w:rPr>
            </w:pPr>
          </w:p>
        </w:tc>
      </w:tr>
      <w:tr w:rsidR="0047294C" w14:paraId="1B1CB48F" w14:textId="77777777" w:rsidTr="008B778C">
        <w:tc>
          <w:tcPr>
            <w:tcW w:w="5240" w:type="dxa"/>
          </w:tcPr>
          <w:p w14:paraId="141EC402"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4C –</w:t>
            </w:r>
            <w:r w:rsidRPr="00175167">
              <w:rPr>
                <w:rFonts w:eastAsia="Gill Sans MT" w:cstheme="minorHAnsi"/>
                <w:color w:val="000000"/>
              </w:rPr>
              <w:t xml:space="preserve"> Which industry bodies do you have a relationship with and </w:t>
            </w:r>
            <w:r>
              <w:rPr>
                <w:rFonts w:eastAsia="Gill Sans MT" w:cstheme="minorHAnsi"/>
                <w:color w:val="000000"/>
              </w:rPr>
              <w:t>how has this influenced your training delivery</w:t>
            </w:r>
            <w:r w:rsidRPr="00175167">
              <w:rPr>
                <w:rFonts w:eastAsia="Gill Sans MT" w:cstheme="minorHAnsi"/>
                <w:color w:val="000000"/>
              </w:rPr>
              <w:t xml:space="preserve">? (Note that this criterion relates to industry bodies and not individual </w:t>
            </w:r>
            <w:r w:rsidRPr="00175167">
              <w:rPr>
                <w:rFonts w:eastAsia="Gill Sans MT" w:cstheme="minorHAnsi"/>
                <w:color w:val="000000"/>
              </w:rPr>
              <w:lastRenderedPageBreak/>
              <w:t>employers. Industry bodies in this context are defined as organisations whose membership is made up of numerous organisations with allied interests. Membership to the industry body can be free, or fee based).</w:t>
            </w:r>
          </w:p>
        </w:tc>
        <w:tc>
          <w:tcPr>
            <w:tcW w:w="4954" w:type="dxa"/>
            <w:vMerge/>
          </w:tcPr>
          <w:p w14:paraId="7B523087" w14:textId="77777777" w:rsidR="0047294C" w:rsidRPr="0030493E" w:rsidRDefault="0047294C" w:rsidP="008B778C">
            <w:pPr>
              <w:spacing w:after="120" w:line="240" w:lineRule="auto"/>
              <w:rPr>
                <w:rFonts w:eastAsia="Gill Sans MT" w:cstheme="minorHAnsi"/>
                <w:color w:val="000000"/>
              </w:rPr>
            </w:pPr>
          </w:p>
        </w:tc>
      </w:tr>
      <w:tr w:rsidR="0047294C" w14:paraId="5737F255" w14:textId="77777777" w:rsidTr="008B778C">
        <w:tc>
          <w:tcPr>
            <w:tcW w:w="5240" w:type="dxa"/>
            <w:shd w:val="clear" w:color="auto" w:fill="D9D9D9" w:themeFill="background1" w:themeFillShade="D9"/>
          </w:tcPr>
          <w:p w14:paraId="3747899F" w14:textId="77777777" w:rsidR="0047294C" w:rsidRPr="00175167" w:rsidRDefault="0047294C" w:rsidP="008B778C">
            <w:pPr>
              <w:spacing w:after="120" w:line="240" w:lineRule="auto"/>
              <w:jc w:val="center"/>
              <w:rPr>
                <w:rFonts w:eastAsia="Gill Sans MT" w:cstheme="minorHAnsi"/>
                <w:b/>
                <w:bCs/>
                <w:color w:val="000000"/>
              </w:rPr>
            </w:pPr>
            <w:r w:rsidRPr="00175167">
              <w:rPr>
                <w:rFonts w:eastAsia="Gill Sans MT" w:cstheme="minorHAnsi"/>
                <w:b/>
                <w:bCs/>
                <w:color w:val="000000"/>
              </w:rPr>
              <w:t>Criterion 5 – Capacity to deliver – 15%</w:t>
            </w:r>
          </w:p>
        </w:tc>
        <w:tc>
          <w:tcPr>
            <w:tcW w:w="4954" w:type="dxa"/>
            <w:shd w:val="clear" w:color="auto" w:fill="D9D9D9" w:themeFill="background1" w:themeFillShade="D9"/>
          </w:tcPr>
          <w:p w14:paraId="4E777107" w14:textId="77777777" w:rsidR="0047294C" w:rsidRPr="00175167" w:rsidRDefault="0047294C" w:rsidP="008B778C">
            <w:pPr>
              <w:spacing w:after="120" w:line="240" w:lineRule="auto"/>
              <w:jc w:val="center"/>
              <w:rPr>
                <w:rFonts w:eastAsia="Gill Sans MT" w:cstheme="minorHAnsi"/>
                <w:b/>
                <w:bCs/>
                <w:color w:val="000000"/>
              </w:rPr>
            </w:pPr>
            <w:r w:rsidRPr="00175167">
              <w:rPr>
                <w:rFonts w:eastAsia="Gill Sans MT" w:cstheme="minorHAnsi"/>
                <w:b/>
                <w:bCs/>
                <w:color w:val="000000"/>
              </w:rPr>
              <w:t>Sample evidence</w:t>
            </w:r>
          </w:p>
        </w:tc>
      </w:tr>
      <w:tr w:rsidR="0047294C" w14:paraId="068A19BB" w14:textId="77777777" w:rsidTr="008B778C">
        <w:tc>
          <w:tcPr>
            <w:tcW w:w="5240" w:type="dxa"/>
          </w:tcPr>
          <w:p w14:paraId="18588A16"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5A –</w:t>
            </w:r>
            <w:r w:rsidRPr="00175167">
              <w:rPr>
                <w:rFonts w:eastAsia="Gill Sans MT" w:cstheme="minorHAnsi"/>
                <w:color w:val="000000"/>
              </w:rPr>
              <w:t xml:space="preserve"> How do you plan to enrol learners, deliver training and ensure successful completions (Is there a delivery schedule, timetable, project plan etc?)</w:t>
            </w:r>
          </w:p>
        </w:tc>
        <w:tc>
          <w:tcPr>
            <w:tcW w:w="4954" w:type="dxa"/>
            <w:vMerge w:val="restart"/>
          </w:tcPr>
          <w:p w14:paraId="17B6345A" w14:textId="77777777" w:rsidR="0047294C" w:rsidRPr="0030493E" w:rsidRDefault="0047294C" w:rsidP="008B778C">
            <w:pPr>
              <w:spacing w:after="120" w:line="240" w:lineRule="auto"/>
              <w:rPr>
                <w:rFonts w:eastAsia="Gill Sans MT" w:cstheme="minorHAnsi"/>
                <w:color w:val="000000"/>
              </w:rPr>
            </w:pPr>
            <w:r w:rsidRPr="0030493E">
              <w:rPr>
                <w:rFonts w:eastAsia="Gill Sans MT" w:cstheme="minorHAnsi"/>
                <w:color w:val="000000"/>
              </w:rPr>
              <w:t>Evidence for this criterion may include (noting the list is not exhaustive, nor prescriptive):</w:t>
            </w:r>
          </w:p>
          <w:p w14:paraId="440329AD" w14:textId="77777777" w:rsidR="0047294C" w:rsidRPr="005F60B3" w:rsidRDefault="0047294C" w:rsidP="00133F90">
            <w:pPr>
              <w:pStyle w:val="ListParagraph"/>
              <w:numPr>
                <w:ilvl w:val="0"/>
                <w:numId w:val="16"/>
              </w:numPr>
              <w:spacing w:after="120" w:line="240" w:lineRule="auto"/>
              <w:rPr>
                <w:rFonts w:eastAsia="Gill Sans MT" w:cstheme="minorHAnsi"/>
                <w:color w:val="000000"/>
              </w:rPr>
            </w:pPr>
            <w:r w:rsidRPr="005F60B3">
              <w:rPr>
                <w:rFonts w:eastAsia="Gill Sans MT" w:cstheme="minorHAnsi"/>
                <w:color w:val="000000"/>
              </w:rPr>
              <w:t>Project plan/s</w:t>
            </w:r>
            <w:r>
              <w:rPr>
                <w:rFonts w:eastAsia="Gill Sans MT" w:cstheme="minorHAnsi"/>
                <w:color w:val="000000"/>
              </w:rPr>
              <w:t>.</w:t>
            </w:r>
          </w:p>
          <w:p w14:paraId="4862A88A" w14:textId="77777777" w:rsidR="0047294C" w:rsidRPr="005F60B3" w:rsidRDefault="0047294C" w:rsidP="00133F90">
            <w:pPr>
              <w:pStyle w:val="ListParagraph"/>
              <w:numPr>
                <w:ilvl w:val="0"/>
                <w:numId w:val="16"/>
              </w:numPr>
              <w:spacing w:after="120" w:line="240" w:lineRule="auto"/>
              <w:rPr>
                <w:rFonts w:eastAsia="Gill Sans MT" w:cstheme="minorHAnsi"/>
                <w:color w:val="000000"/>
              </w:rPr>
            </w:pPr>
            <w:r w:rsidRPr="005F60B3">
              <w:rPr>
                <w:rFonts w:eastAsia="Gill Sans MT" w:cstheme="minorHAnsi"/>
                <w:color w:val="000000"/>
              </w:rPr>
              <w:t>Training delivery schedule</w:t>
            </w:r>
            <w:r>
              <w:rPr>
                <w:rFonts w:eastAsia="Gill Sans MT" w:cstheme="minorHAnsi"/>
                <w:color w:val="000000"/>
              </w:rPr>
              <w:t>/</w:t>
            </w:r>
            <w:r w:rsidRPr="005F60B3">
              <w:rPr>
                <w:rFonts w:eastAsia="Gill Sans MT" w:cstheme="minorHAnsi"/>
                <w:color w:val="000000"/>
              </w:rPr>
              <w:t>s</w:t>
            </w:r>
            <w:r>
              <w:rPr>
                <w:rFonts w:eastAsia="Gill Sans MT" w:cstheme="minorHAnsi"/>
                <w:color w:val="000000"/>
              </w:rPr>
              <w:t>.</w:t>
            </w:r>
          </w:p>
          <w:p w14:paraId="0BE8960B" w14:textId="77777777" w:rsidR="0047294C" w:rsidRPr="005F60B3" w:rsidRDefault="0047294C" w:rsidP="00133F90">
            <w:pPr>
              <w:pStyle w:val="ListParagraph"/>
              <w:numPr>
                <w:ilvl w:val="0"/>
                <w:numId w:val="16"/>
              </w:numPr>
              <w:spacing w:after="120" w:line="240" w:lineRule="auto"/>
              <w:rPr>
                <w:rFonts w:eastAsia="Gill Sans MT" w:cstheme="minorHAnsi"/>
                <w:color w:val="000000"/>
              </w:rPr>
            </w:pPr>
            <w:r w:rsidRPr="005F60B3">
              <w:rPr>
                <w:rFonts w:eastAsia="Gill Sans MT" w:cstheme="minorHAnsi"/>
                <w:color w:val="000000"/>
              </w:rPr>
              <w:t>Facilities and equipment list</w:t>
            </w:r>
            <w:r>
              <w:rPr>
                <w:rFonts w:eastAsia="Gill Sans MT" w:cstheme="minorHAnsi"/>
                <w:color w:val="000000"/>
              </w:rPr>
              <w:t>/s</w:t>
            </w:r>
            <w:r w:rsidRPr="005F60B3">
              <w:rPr>
                <w:rFonts w:eastAsia="Gill Sans MT" w:cstheme="minorHAnsi"/>
                <w:color w:val="000000"/>
              </w:rPr>
              <w:t xml:space="preserve"> (appropriate for the</w:t>
            </w:r>
            <w:r>
              <w:rPr>
                <w:rFonts w:eastAsia="Gill Sans MT" w:cstheme="minorHAnsi"/>
                <w:color w:val="000000"/>
              </w:rPr>
              <w:t xml:space="preserve"> specific training product and </w:t>
            </w:r>
            <w:r w:rsidRPr="005F60B3">
              <w:rPr>
                <w:rFonts w:eastAsia="Gill Sans MT" w:cstheme="minorHAnsi"/>
                <w:color w:val="000000"/>
              </w:rPr>
              <w:t>number of students)</w:t>
            </w:r>
            <w:r>
              <w:rPr>
                <w:rFonts w:eastAsia="Gill Sans MT" w:cstheme="minorHAnsi"/>
                <w:color w:val="000000"/>
              </w:rPr>
              <w:t xml:space="preserve"> </w:t>
            </w:r>
          </w:p>
          <w:p w14:paraId="74D0EAA7" w14:textId="77777777" w:rsidR="0047294C" w:rsidRPr="005F60B3" w:rsidRDefault="0047294C" w:rsidP="00133F90">
            <w:pPr>
              <w:pStyle w:val="ListParagraph"/>
              <w:numPr>
                <w:ilvl w:val="0"/>
                <w:numId w:val="16"/>
              </w:numPr>
              <w:spacing w:after="120" w:line="240" w:lineRule="auto"/>
              <w:rPr>
                <w:rFonts w:eastAsia="Gill Sans MT" w:cstheme="minorHAnsi"/>
                <w:color w:val="000000"/>
              </w:rPr>
            </w:pPr>
            <w:r w:rsidRPr="005F60B3">
              <w:rPr>
                <w:rFonts w:eastAsia="Gill Sans MT" w:cstheme="minorHAnsi"/>
                <w:color w:val="000000"/>
              </w:rPr>
              <w:t>Staffing allocation plan.</w:t>
            </w:r>
          </w:p>
          <w:p w14:paraId="0DC6ED86" w14:textId="77777777" w:rsidR="0047294C" w:rsidRDefault="0047294C" w:rsidP="00133F90">
            <w:pPr>
              <w:pStyle w:val="ListParagraph"/>
              <w:numPr>
                <w:ilvl w:val="0"/>
                <w:numId w:val="16"/>
              </w:numPr>
              <w:spacing w:after="120" w:line="240" w:lineRule="auto"/>
              <w:rPr>
                <w:rFonts w:eastAsia="Gill Sans MT" w:cstheme="minorHAnsi"/>
                <w:color w:val="000000"/>
              </w:rPr>
            </w:pPr>
            <w:r w:rsidRPr="005F60B3">
              <w:rPr>
                <w:rFonts w:eastAsia="Gill Sans MT" w:cstheme="minorHAnsi"/>
                <w:color w:val="000000"/>
              </w:rPr>
              <w:t>Risk management plan.</w:t>
            </w:r>
          </w:p>
          <w:p w14:paraId="2392F40A" w14:textId="77777777" w:rsidR="0047294C" w:rsidRPr="005F60B3" w:rsidRDefault="0047294C" w:rsidP="00133F90">
            <w:pPr>
              <w:pStyle w:val="ListParagraph"/>
              <w:numPr>
                <w:ilvl w:val="0"/>
                <w:numId w:val="16"/>
              </w:numPr>
              <w:spacing w:after="120" w:line="240" w:lineRule="auto"/>
              <w:rPr>
                <w:rFonts w:eastAsia="Gill Sans MT" w:cstheme="minorHAnsi"/>
                <w:color w:val="000000"/>
              </w:rPr>
            </w:pPr>
            <w:r>
              <w:rPr>
                <w:rFonts w:eastAsia="Gill Sans MT" w:cstheme="minorHAnsi"/>
                <w:color w:val="000000"/>
              </w:rPr>
              <w:t>Training staff skills/experience/qualification matrices.</w:t>
            </w:r>
          </w:p>
          <w:p w14:paraId="57A8EC9D" w14:textId="77777777" w:rsidR="0047294C" w:rsidRPr="000B1058" w:rsidRDefault="0047294C" w:rsidP="008B778C">
            <w:pPr>
              <w:spacing w:before="240" w:after="240" w:line="240" w:lineRule="auto"/>
              <w:rPr>
                <w:rFonts w:eastAsia="Gill Sans MT" w:cstheme="minorHAnsi"/>
                <w:b/>
                <w:bCs/>
                <w:color w:val="000000"/>
              </w:rPr>
            </w:pPr>
            <w:r w:rsidRPr="000B1058">
              <w:rPr>
                <w:rFonts w:eastAsia="Gill Sans MT" w:cstheme="minorHAnsi"/>
                <w:b/>
                <w:bCs/>
                <w:i/>
                <w:iCs/>
                <w:color w:val="000000"/>
                <w:sz w:val="20"/>
                <w:szCs w:val="20"/>
              </w:rPr>
              <w:t xml:space="preserve">Note that RTO’s do not have to own </w:t>
            </w:r>
            <w:proofErr w:type="gramStart"/>
            <w:r w:rsidRPr="000B1058">
              <w:rPr>
                <w:rFonts w:eastAsia="Gill Sans MT" w:cstheme="minorHAnsi"/>
                <w:b/>
                <w:bCs/>
                <w:i/>
                <w:iCs/>
                <w:color w:val="000000"/>
                <w:sz w:val="20"/>
                <w:szCs w:val="20"/>
              </w:rPr>
              <w:t>all of</w:t>
            </w:r>
            <w:proofErr w:type="gramEnd"/>
            <w:r w:rsidRPr="000B1058">
              <w:rPr>
                <w:rFonts w:eastAsia="Gill Sans MT" w:cstheme="minorHAnsi"/>
                <w:b/>
                <w:bCs/>
                <w:i/>
                <w:iCs/>
                <w:color w:val="000000"/>
                <w:sz w:val="20"/>
                <w:szCs w:val="20"/>
              </w:rPr>
              <w:t xml:space="preserve"> the facilities and equipment but must be able to demonstrate timely access to the required facilities and equipment for the specific training product and number of learners</w:t>
            </w:r>
          </w:p>
        </w:tc>
      </w:tr>
      <w:tr w:rsidR="0047294C" w14:paraId="1F89A389" w14:textId="77777777" w:rsidTr="008B778C">
        <w:tc>
          <w:tcPr>
            <w:tcW w:w="5240" w:type="dxa"/>
          </w:tcPr>
          <w:p w14:paraId="7B09D47A"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5B –</w:t>
            </w:r>
            <w:r w:rsidRPr="00175167">
              <w:rPr>
                <w:rFonts w:eastAsia="Gill Sans MT" w:cstheme="minorHAnsi"/>
                <w:color w:val="000000"/>
              </w:rPr>
              <w:t xml:space="preserve"> What staff will be involved in setting up and delivering the proposed training? (What staff will be involved in recruitment of learners, administrative support, learner support and delivering training and assessment?)</w:t>
            </w:r>
          </w:p>
        </w:tc>
        <w:tc>
          <w:tcPr>
            <w:tcW w:w="4954" w:type="dxa"/>
            <w:vMerge/>
          </w:tcPr>
          <w:p w14:paraId="43293957" w14:textId="77777777" w:rsidR="0047294C" w:rsidRPr="0030493E" w:rsidRDefault="0047294C" w:rsidP="008B778C">
            <w:pPr>
              <w:spacing w:after="120" w:line="240" w:lineRule="auto"/>
              <w:rPr>
                <w:rFonts w:eastAsia="Gill Sans MT" w:cstheme="minorHAnsi"/>
                <w:color w:val="000000"/>
              </w:rPr>
            </w:pPr>
          </w:p>
        </w:tc>
      </w:tr>
      <w:tr w:rsidR="0047294C" w14:paraId="590AA3E9" w14:textId="77777777" w:rsidTr="008B778C">
        <w:tc>
          <w:tcPr>
            <w:tcW w:w="5240" w:type="dxa"/>
          </w:tcPr>
          <w:p w14:paraId="7E538BF1"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5C –</w:t>
            </w:r>
            <w:r w:rsidRPr="00175167">
              <w:rPr>
                <w:rFonts w:eastAsia="Gill Sans MT" w:cstheme="minorHAnsi"/>
                <w:color w:val="000000"/>
              </w:rPr>
              <w:t xml:space="preserve"> How will you ensure appropriate facilities, equipment and resources are available for the number of learners being delivered to? </w:t>
            </w:r>
          </w:p>
        </w:tc>
        <w:tc>
          <w:tcPr>
            <w:tcW w:w="4954" w:type="dxa"/>
            <w:vMerge/>
          </w:tcPr>
          <w:p w14:paraId="662CA033" w14:textId="77777777" w:rsidR="0047294C" w:rsidRPr="0030493E" w:rsidRDefault="0047294C" w:rsidP="008B778C">
            <w:pPr>
              <w:spacing w:after="120" w:line="240" w:lineRule="auto"/>
              <w:rPr>
                <w:rFonts w:eastAsia="Gill Sans MT" w:cstheme="minorHAnsi"/>
                <w:color w:val="000000"/>
              </w:rPr>
            </w:pPr>
          </w:p>
        </w:tc>
      </w:tr>
      <w:tr w:rsidR="0047294C" w14:paraId="42A4F271" w14:textId="77777777" w:rsidTr="008B778C">
        <w:tc>
          <w:tcPr>
            <w:tcW w:w="5240" w:type="dxa"/>
          </w:tcPr>
          <w:p w14:paraId="083F0441" w14:textId="77777777" w:rsidR="0047294C" w:rsidRPr="00124597" w:rsidRDefault="0047294C" w:rsidP="008B778C">
            <w:pPr>
              <w:spacing w:after="120" w:line="240" w:lineRule="auto"/>
              <w:rPr>
                <w:rFonts w:eastAsia="Gill Sans MT" w:cstheme="minorHAnsi"/>
                <w:color w:val="000000"/>
              </w:rPr>
            </w:pPr>
            <w:r w:rsidRPr="00175167">
              <w:rPr>
                <w:rFonts w:eastAsia="Gill Sans MT" w:cstheme="minorHAnsi"/>
                <w:b/>
                <w:bCs/>
                <w:color w:val="000000"/>
              </w:rPr>
              <w:t>Element 5D –</w:t>
            </w:r>
            <w:r w:rsidRPr="00175167">
              <w:rPr>
                <w:rFonts w:eastAsia="Gill Sans MT" w:cstheme="minorHAnsi"/>
                <w:color w:val="000000"/>
              </w:rPr>
              <w:t xml:space="preserve"> How do you intend to manage any barriers to achieving the training, assessment and support services delivery? (Do you have a risk management plan, or similar, for the program?)</w:t>
            </w:r>
          </w:p>
        </w:tc>
        <w:tc>
          <w:tcPr>
            <w:tcW w:w="4954" w:type="dxa"/>
            <w:vMerge/>
          </w:tcPr>
          <w:p w14:paraId="7492E696" w14:textId="77777777" w:rsidR="0047294C" w:rsidRPr="0030493E" w:rsidRDefault="0047294C" w:rsidP="008B778C">
            <w:pPr>
              <w:spacing w:after="120" w:line="240" w:lineRule="auto"/>
              <w:rPr>
                <w:rFonts w:eastAsia="Gill Sans MT" w:cstheme="minorHAnsi"/>
                <w:color w:val="000000"/>
              </w:rPr>
            </w:pPr>
          </w:p>
        </w:tc>
      </w:tr>
    </w:tbl>
    <w:p w14:paraId="733F4E24" w14:textId="4F1AC313" w:rsidR="00C86B4A" w:rsidRPr="00C91BFC" w:rsidRDefault="00C748F7" w:rsidP="00BA1AD3">
      <w:pPr>
        <w:pStyle w:val="Heading2"/>
      </w:pPr>
      <w:bookmarkStart w:id="15" w:name="_Toc144283836"/>
      <w:bookmarkStart w:id="16" w:name="_Toc220578692"/>
      <w:r>
        <w:t xml:space="preserve">4.1 </w:t>
      </w:r>
      <w:r w:rsidR="00C86B4A" w:rsidRPr="00C91BFC">
        <w:t>Supporting evidence</w:t>
      </w:r>
      <w:bookmarkEnd w:id="15"/>
      <w:bookmarkEnd w:id="16"/>
      <w:r w:rsidR="00C86B4A" w:rsidRPr="00C91BFC">
        <w:t xml:space="preserve"> </w:t>
      </w:r>
    </w:p>
    <w:p w14:paraId="27422A1B" w14:textId="77777777" w:rsidR="00C748F7" w:rsidRDefault="00C86B4A" w:rsidP="004E4252">
      <w:pPr>
        <w:suppressAutoHyphens/>
        <w:spacing w:after="120" w:line="240" w:lineRule="auto"/>
        <w:rPr>
          <w:rFonts w:eastAsia="Gill Sans MT" w:cstheme="minorHAnsi"/>
          <w:color w:val="000000"/>
        </w:rPr>
      </w:pPr>
      <w:r w:rsidRPr="00C86B4A">
        <w:rPr>
          <w:rFonts w:eastAsia="Gill Sans MT" w:cstheme="minorHAnsi"/>
          <w:color w:val="000000"/>
        </w:rPr>
        <w:t>Applicants are encouraged to attach evidence to support any claims made.</w:t>
      </w:r>
    </w:p>
    <w:p w14:paraId="559E8AAF" w14:textId="4564D74E" w:rsidR="00C748F7" w:rsidRDefault="00C86B4A" w:rsidP="004E4252">
      <w:pPr>
        <w:suppressAutoHyphens/>
        <w:spacing w:after="120" w:line="240" w:lineRule="auto"/>
        <w:rPr>
          <w:rFonts w:eastAsia="Gill Sans MT" w:cstheme="minorHAnsi"/>
          <w:color w:val="000000"/>
        </w:rPr>
      </w:pPr>
      <w:r w:rsidRPr="00C86B4A">
        <w:rPr>
          <w:rFonts w:eastAsia="Gill Sans MT" w:cstheme="minorHAnsi"/>
          <w:color w:val="000000"/>
        </w:rPr>
        <w:t xml:space="preserve">Where there is no evidence to support claims made or the information provided in the application, the assessment score will be affected. </w:t>
      </w:r>
    </w:p>
    <w:p w14:paraId="24FA87D3" w14:textId="5B1BD3F0" w:rsidR="00C91BFC" w:rsidRDefault="00C86B4A" w:rsidP="004E4252">
      <w:pPr>
        <w:suppressAutoHyphens/>
        <w:spacing w:after="120" w:line="240" w:lineRule="auto"/>
        <w:rPr>
          <w:rFonts w:eastAsia="Gill Sans MT" w:cstheme="minorHAnsi"/>
          <w:color w:val="000000"/>
        </w:rPr>
      </w:pPr>
      <w:r w:rsidRPr="00C86B4A">
        <w:rPr>
          <w:rFonts w:eastAsia="Gill Sans MT" w:cstheme="minorHAnsi"/>
          <w:color w:val="000000"/>
        </w:rPr>
        <w:t>Any evidence provided must be attached to the relevant criterion, should have a clear document title and be referred to in the text in the application addressing the related criterion.</w:t>
      </w:r>
    </w:p>
    <w:p w14:paraId="074CAAC2" w14:textId="77777777" w:rsidR="0003362E" w:rsidRPr="00964E73" w:rsidRDefault="0003362E" w:rsidP="0003362E">
      <w:pPr>
        <w:pStyle w:val="Heading2"/>
      </w:pPr>
      <w:bookmarkStart w:id="17" w:name="_Toc208844347"/>
      <w:bookmarkStart w:id="18" w:name="_Toc220578693"/>
      <w:r w:rsidRPr="00964E73">
        <w:t>4.2 Learner support needs</w:t>
      </w:r>
      <w:bookmarkEnd w:id="17"/>
      <w:bookmarkEnd w:id="18"/>
    </w:p>
    <w:p w14:paraId="233F9332" w14:textId="77777777" w:rsidR="0003362E" w:rsidRDefault="0003362E" w:rsidP="0003362E">
      <w:pPr>
        <w:suppressAutoHyphens/>
        <w:spacing w:after="120" w:line="240" w:lineRule="auto"/>
        <w:rPr>
          <w:rFonts w:eastAsia="Gill Sans MT" w:cstheme="minorHAnsi"/>
          <w:color w:val="auto"/>
        </w:rPr>
      </w:pPr>
      <w:r>
        <w:rPr>
          <w:rFonts w:eastAsia="Gill Sans MT" w:cstheme="minorHAnsi"/>
          <w:color w:val="auto"/>
        </w:rPr>
        <w:t>Skills Tasmania considers that l</w:t>
      </w:r>
      <w:r w:rsidRPr="00964E73">
        <w:rPr>
          <w:rFonts w:eastAsia="Gill Sans MT" w:cstheme="minorHAnsi"/>
          <w:color w:val="auto"/>
        </w:rPr>
        <w:t xml:space="preserve">earner support needs are split into two types of need. The first is educational support and the second is wellbeing support needs. Educational support requires tailored instructions strategies to support the learner’s engagement and progression through to successful completion of the training product. </w:t>
      </w:r>
    </w:p>
    <w:p w14:paraId="58FE99EA" w14:textId="77777777" w:rsidR="0003362E" w:rsidRPr="00964E73" w:rsidRDefault="0003362E" w:rsidP="0003362E">
      <w:pPr>
        <w:suppressAutoHyphens/>
        <w:spacing w:after="120" w:line="240" w:lineRule="auto"/>
        <w:rPr>
          <w:rFonts w:eastAsia="Gill Sans MT" w:cstheme="minorHAnsi"/>
          <w:color w:val="auto"/>
        </w:rPr>
      </w:pPr>
      <w:r w:rsidRPr="00964E73">
        <w:rPr>
          <w:rFonts w:eastAsia="Gill Sans MT" w:cstheme="minorHAnsi"/>
          <w:color w:val="auto"/>
        </w:rPr>
        <w:t>Wellbeing support needs relate to providing services and resources to assist the learner’s physical, mental and emotional wellbeing. Examples of support strategies for each type of need are provided below, noting that the lists are not prescriptive or exhaustive:</w:t>
      </w:r>
    </w:p>
    <w:p w14:paraId="3A637B0D" w14:textId="77777777" w:rsidR="0003362E" w:rsidRPr="00964E73" w:rsidRDefault="0003362E" w:rsidP="0003362E">
      <w:pPr>
        <w:pStyle w:val="ListParagraph"/>
        <w:numPr>
          <w:ilvl w:val="0"/>
          <w:numId w:val="34"/>
        </w:numPr>
        <w:suppressAutoHyphens/>
        <w:spacing w:after="120" w:line="240" w:lineRule="auto"/>
        <w:rPr>
          <w:rFonts w:eastAsia="Gill Sans MT" w:cstheme="minorHAnsi"/>
          <w:color w:val="auto"/>
        </w:rPr>
      </w:pPr>
      <w:r w:rsidRPr="00964E73">
        <w:rPr>
          <w:rFonts w:eastAsia="Gill Sans MT" w:cstheme="minorHAnsi"/>
          <w:color w:val="auto"/>
        </w:rPr>
        <w:lastRenderedPageBreak/>
        <w:t>Educational support</w:t>
      </w:r>
    </w:p>
    <w:p w14:paraId="157481C9"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t</w:t>
      </w:r>
      <w:r w:rsidRPr="00964E73">
        <w:rPr>
          <w:rFonts w:eastAsia="Gill Sans MT" w:cstheme="minorHAnsi"/>
          <w:color w:val="auto"/>
        </w:rPr>
        <w:t>utoring</w:t>
      </w:r>
    </w:p>
    <w:p w14:paraId="31A3AA40"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a</w:t>
      </w:r>
      <w:r w:rsidRPr="00964E73">
        <w:rPr>
          <w:rFonts w:eastAsia="Gill Sans MT" w:cstheme="minorHAnsi"/>
          <w:color w:val="auto"/>
        </w:rPr>
        <w:t>dditional classes</w:t>
      </w:r>
    </w:p>
    <w:p w14:paraId="6EC735DC"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c</w:t>
      </w:r>
      <w:r w:rsidRPr="00964E73">
        <w:rPr>
          <w:rFonts w:eastAsia="Gill Sans MT" w:cstheme="minorHAnsi"/>
          <w:color w:val="auto"/>
        </w:rPr>
        <w:t>ustomising resources</w:t>
      </w:r>
    </w:p>
    <w:p w14:paraId="6B6A263D"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p</w:t>
      </w:r>
      <w:r w:rsidRPr="00964E73">
        <w:rPr>
          <w:rFonts w:eastAsia="Gill Sans MT" w:cstheme="minorHAnsi"/>
          <w:color w:val="auto"/>
        </w:rPr>
        <w:t>ractice tests</w:t>
      </w:r>
    </w:p>
    <w:p w14:paraId="6249F2F6"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r</w:t>
      </w:r>
      <w:r w:rsidRPr="00964E73">
        <w:rPr>
          <w:rFonts w:eastAsia="Gill Sans MT" w:cstheme="minorHAnsi"/>
          <w:color w:val="auto"/>
        </w:rPr>
        <w:t>egular touch points with delivery staff, checking progress</w:t>
      </w:r>
    </w:p>
    <w:p w14:paraId="49FAAA7F"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a</w:t>
      </w:r>
      <w:r w:rsidRPr="00964E73">
        <w:rPr>
          <w:rFonts w:eastAsia="Gill Sans MT" w:cstheme="minorHAnsi"/>
          <w:color w:val="auto"/>
        </w:rPr>
        <w:t>ssistive technology</w:t>
      </w:r>
    </w:p>
    <w:p w14:paraId="306BAFE4"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r</w:t>
      </w:r>
      <w:r w:rsidRPr="00964E73">
        <w:rPr>
          <w:rFonts w:eastAsia="Gill Sans MT" w:cstheme="minorHAnsi"/>
          <w:color w:val="auto"/>
        </w:rPr>
        <w:t>easonable adjustments</w:t>
      </w:r>
    </w:p>
    <w:p w14:paraId="2E478AEE"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d</w:t>
      </w:r>
      <w:r w:rsidRPr="00964E73">
        <w:rPr>
          <w:rFonts w:eastAsia="Gill Sans MT" w:cstheme="minorHAnsi"/>
          <w:color w:val="auto"/>
        </w:rPr>
        <w:t>elivering sessions on learning how to learn</w:t>
      </w:r>
      <w:r>
        <w:rPr>
          <w:rFonts w:eastAsia="Gill Sans MT" w:cstheme="minorHAnsi"/>
          <w:color w:val="auto"/>
        </w:rPr>
        <w:t>, and</w:t>
      </w:r>
    </w:p>
    <w:p w14:paraId="09A9A2C8"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L</w:t>
      </w:r>
      <w:r w:rsidRPr="00964E73">
        <w:rPr>
          <w:rFonts w:eastAsia="Gill Sans MT" w:cstheme="minorHAnsi"/>
          <w:color w:val="auto"/>
        </w:rPr>
        <w:t>anguage, literacy and numeracy (LLN) support</w:t>
      </w:r>
      <w:r>
        <w:rPr>
          <w:rFonts w:eastAsia="Gill Sans MT" w:cstheme="minorHAnsi"/>
          <w:color w:val="auto"/>
        </w:rPr>
        <w:t>.</w:t>
      </w:r>
    </w:p>
    <w:p w14:paraId="4BD68FB9" w14:textId="77777777" w:rsidR="0003362E" w:rsidRPr="00964E73" w:rsidRDefault="0003362E" w:rsidP="0003362E">
      <w:pPr>
        <w:pStyle w:val="ListParagraph"/>
        <w:numPr>
          <w:ilvl w:val="0"/>
          <w:numId w:val="34"/>
        </w:numPr>
        <w:suppressAutoHyphens/>
        <w:spacing w:after="120" w:line="240" w:lineRule="auto"/>
        <w:rPr>
          <w:rFonts w:eastAsia="Gill Sans MT" w:cstheme="minorHAnsi"/>
          <w:color w:val="auto"/>
        </w:rPr>
      </w:pPr>
      <w:r w:rsidRPr="00964E73">
        <w:rPr>
          <w:rFonts w:eastAsia="Gill Sans MT" w:cstheme="minorHAnsi"/>
          <w:color w:val="auto"/>
        </w:rPr>
        <w:t>Wellbeing support</w:t>
      </w:r>
    </w:p>
    <w:p w14:paraId="01548779"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r</w:t>
      </w:r>
      <w:r w:rsidRPr="00964E73">
        <w:rPr>
          <w:rFonts w:eastAsia="Gill Sans MT" w:cstheme="minorHAnsi"/>
          <w:color w:val="auto"/>
        </w:rPr>
        <w:t>eferrals to external providers for things such as mental health, addiction, financial support, domestic violence, youth support networks etc</w:t>
      </w:r>
    </w:p>
    <w:p w14:paraId="22DDE993"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a</w:t>
      </w:r>
      <w:r w:rsidRPr="00964E73">
        <w:rPr>
          <w:rFonts w:eastAsia="Gill Sans MT" w:cstheme="minorHAnsi"/>
          <w:color w:val="auto"/>
        </w:rPr>
        <w:t>djusting training delivery times to accommodate child rearing responsibilities</w:t>
      </w:r>
    </w:p>
    <w:p w14:paraId="36568438" w14:textId="77777777" w:rsidR="0003362E" w:rsidRPr="00964E73" w:rsidRDefault="0003362E" w:rsidP="0003362E">
      <w:pPr>
        <w:pStyle w:val="ListParagraph"/>
        <w:numPr>
          <w:ilvl w:val="1"/>
          <w:numId w:val="34"/>
        </w:numPr>
        <w:suppressAutoHyphens/>
        <w:spacing w:after="120" w:line="240" w:lineRule="auto"/>
        <w:rPr>
          <w:rFonts w:eastAsia="Gill Sans MT" w:cstheme="minorHAnsi"/>
          <w:color w:val="auto"/>
        </w:rPr>
      </w:pPr>
      <w:r>
        <w:rPr>
          <w:rFonts w:eastAsia="Gill Sans MT" w:cstheme="minorHAnsi"/>
          <w:color w:val="auto"/>
        </w:rPr>
        <w:t>s</w:t>
      </w:r>
      <w:r w:rsidRPr="00964E73">
        <w:rPr>
          <w:rFonts w:eastAsia="Gill Sans MT" w:cstheme="minorHAnsi"/>
          <w:color w:val="auto"/>
        </w:rPr>
        <w:t>ubsidising transport (cab charges, bus fares, courtesy bus etc)</w:t>
      </w:r>
      <w:r>
        <w:rPr>
          <w:rFonts w:eastAsia="Gill Sans MT" w:cstheme="minorHAnsi"/>
          <w:color w:val="auto"/>
        </w:rPr>
        <w:t>, and</w:t>
      </w:r>
    </w:p>
    <w:p w14:paraId="55163222" w14:textId="39B3B9D0" w:rsidR="0003362E" w:rsidRPr="0003362E" w:rsidRDefault="0003362E" w:rsidP="00C749CD">
      <w:pPr>
        <w:pStyle w:val="ListParagraph"/>
        <w:numPr>
          <w:ilvl w:val="1"/>
          <w:numId w:val="34"/>
        </w:numPr>
        <w:suppressAutoHyphens/>
        <w:spacing w:after="120" w:line="240" w:lineRule="auto"/>
        <w:rPr>
          <w:rFonts w:eastAsia="Gill Sans MT" w:cstheme="minorHAnsi"/>
          <w:color w:val="000000"/>
        </w:rPr>
      </w:pPr>
      <w:r w:rsidRPr="0003362E">
        <w:rPr>
          <w:rFonts w:eastAsia="Gill Sans MT" w:cstheme="minorHAnsi"/>
          <w:color w:val="auto"/>
        </w:rPr>
        <w:t>providing culture-specific or demographic-specific supports in their local community (e.g. youth support networks.</w:t>
      </w:r>
    </w:p>
    <w:p w14:paraId="11425FDE" w14:textId="565E8364" w:rsidR="000303A7" w:rsidRDefault="000303A7" w:rsidP="00133F90">
      <w:pPr>
        <w:pStyle w:val="Heading1"/>
        <w:numPr>
          <w:ilvl w:val="0"/>
          <w:numId w:val="5"/>
        </w:numPr>
      </w:pPr>
      <w:bookmarkStart w:id="19" w:name="_Toc220578694"/>
      <w:r w:rsidRPr="0049130F">
        <w:t>Timeframes</w:t>
      </w:r>
      <w:bookmarkStart w:id="20" w:name="_Toc164683817"/>
      <w:bookmarkEnd w:id="20"/>
      <w:bookmarkEnd w:id="19"/>
    </w:p>
    <w:tbl>
      <w:tblPr>
        <w:tblStyle w:val="TableGrid"/>
        <w:tblW w:w="0" w:type="auto"/>
        <w:tblLook w:val="04A0" w:firstRow="1" w:lastRow="0" w:firstColumn="1" w:lastColumn="0" w:noHBand="0" w:noVBand="1"/>
      </w:tblPr>
      <w:tblGrid>
        <w:gridCol w:w="5240"/>
        <w:gridCol w:w="4954"/>
      </w:tblGrid>
      <w:tr w:rsidR="0049130F" w:rsidRPr="008E0236" w14:paraId="79800DBC" w14:textId="77777777" w:rsidTr="00A536A0">
        <w:trPr>
          <w:cnfStyle w:val="100000000000" w:firstRow="1" w:lastRow="0" w:firstColumn="0" w:lastColumn="0" w:oddVBand="0" w:evenVBand="0" w:oddHBand="0" w:evenHBand="0" w:firstRowFirstColumn="0" w:firstRowLastColumn="0" w:lastRowFirstColumn="0" w:lastRowLastColumn="0"/>
          <w:trHeight w:val="397"/>
        </w:trPr>
        <w:tc>
          <w:tcPr>
            <w:tcW w:w="5240" w:type="dxa"/>
          </w:tcPr>
          <w:p w14:paraId="4C312B13" w14:textId="77777777" w:rsidR="000303A7" w:rsidRPr="008E0236" w:rsidRDefault="000303A7" w:rsidP="004B5254">
            <w:pPr>
              <w:pStyle w:val="BodyText"/>
            </w:pPr>
            <w:r w:rsidRPr="008E0236">
              <w:t>Description</w:t>
            </w:r>
          </w:p>
        </w:tc>
        <w:tc>
          <w:tcPr>
            <w:tcW w:w="4954" w:type="dxa"/>
          </w:tcPr>
          <w:p w14:paraId="154E5784" w14:textId="77777777" w:rsidR="000303A7" w:rsidRPr="008E0236" w:rsidRDefault="000303A7" w:rsidP="004B5254">
            <w:pPr>
              <w:pStyle w:val="BodyText"/>
            </w:pPr>
            <w:r w:rsidRPr="008E0236">
              <w:t>Date/time</w:t>
            </w:r>
          </w:p>
        </w:tc>
      </w:tr>
      <w:tr w:rsidR="0049130F" w:rsidRPr="008E0236" w14:paraId="6D4F03F7" w14:textId="77777777" w:rsidTr="00A536A0">
        <w:trPr>
          <w:trHeight w:val="397"/>
        </w:trPr>
        <w:tc>
          <w:tcPr>
            <w:tcW w:w="5240" w:type="dxa"/>
          </w:tcPr>
          <w:p w14:paraId="409BDAA3" w14:textId="6CDC636F" w:rsidR="000303A7" w:rsidRPr="00A20B17" w:rsidRDefault="00171668" w:rsidP="006D6691">
            <w:pPr>
              <w:pStyle w:val="Instructions"/>
              <w:rPr>
                <w:color w:val="auto"/>
              </w:rPr>
            </w:pPr>
            <w:r>
              <w:rPr>
                <w:color w:val="auto"/>
              </w:rPr>
              <w:t>Fund</w:t>
            </w:r>
            <w:r w:rsidR="000303A7" w:rsidRPr="00A20B17">
              <w:rPr>
                <w:color w:val="auto"/>
              </w:rPr>
              <w:t xml:space="preserve"> opens</w:t>
            </w:r>
            <w:r w:rsidR="002F5E7A" w:rsidRPr="00A20B17">
              <w:rPr>
                <w:color w:val="auto"/>
              </w:rPr>
              <w:t xml:space="preserve"> for applications</w:t>
            </w:r>
          </w:p>
        </w:tc>
        <w:tc>
          <w:tcPr>
            <w:tcW w:w="4954" w:type="dxa"/>
          </w:tcPr>
          <w:p w14:paraId="361F6413" w14:textId="67DCEEC7" w:rsidR="000303A7" w:rsidRPr="00492AA8" w:rsidRDefault="00D66150" w:rsidP="006D6691">
            <w:pPr>
              <w:pStyle w:val="Instructions"/>
              <w:rPr>
                <w:color w:val="auto"/>
              </w:rPr>
            </w:pPr>
            <w:r>
              <w:rPr>
                <w:color w:val="auto"/>
              </w:rPr>
              <w:t>5</w:t>
            </w:r>
            <w:r w:rsidR="00CA3155">
              <w:rPr>
                <w:color w:val="auto"/>
              </w:rPr>
              <w:t xml:space="preserve"> February</w:t>
            </w:r>
            <w:r w:rsidR="000303A7" w:rsidRPr="00492AA8">
              <w:rPr>
                <w:color w:val="auto"/>
              </w:rPr>
              <w:t xml:space="preserve"> </w:t>
            </w:r>
            <w:r w:rsidR="00A20B17" w:rsidRPr="00492AA8">
              <w:rPr>
                <w:color w:val="auto"/>
              </w:rPr>
              <w:t>202</w:t>
            </w:r>
            <w:r w:rsidR="00CA3155">
              <w:rPr>
                <w:color w:val="auto"/>
              </w:rPr>
              <w:t>6</w:t>
            </w:r>
            <w:r w:rsidR="000303A7" w:rsidRPr="00492AA8">
              <w:rPr>
                <w:color w:val="auto"/>
              </w:rPr>
              <w:t xml:space="preserve"> </w:t>
            </w:r>
            <w:r w:rsidR="00A20B17" w:rsidRPr="00492AA8">
              <w:rPr>
                <w:color w:val="auto"/>
              </w:rPr>
              <w:t>2</w:t>
            </w:r>
            <w:r w:rsidR="000303A7" w:rsidRPr="00492AA8">
              <w:rPr>
                <w:color w:val="auto"/>
              </w:rPr>
              <w:t>:</w:t>
            </w:r>
            <w:r w:rsidR="00A20B17" w:rsidRPr="00492AA8">
              <w:rPr>
                <w:color w:val="auto"/>
              </w:rPr>
              <w:t>00</w:t>
            </w:r>
            <w:r w:rsidR="000303A7" w:rsidRPr="00492AA8">
              <w:rPr>
                <w:color w:val="auto"/>
              </w:rPr>
              <w:t xml:space="preserve"> </w:t>
            </w:r>
            <w:r w:rsidR="00A20B17" w:rsidRPr="00492AA8">
              <w:rPr>
                <w:color w:val="auto"/>
              </w:rPr>
              <w:t>p</w:t>
            </w:r>
            <w:r w:rsidR="000303A7" w:rsidRPr="00492AA8">
              <w:rPr>
                <w:color w:val="auto"/>
              </w:rPr>
              <w:t>m</w:t>
            </w:r>
          </w:p>
        </w:tc>
      </w:tr>
      <w:tr w:rsidR="0049130F" w:rsidRPr="008E0236" w14:paraId="329215AE" w14:textId="77777777" w:rsidTr="00A536A0">
        <w:trPr>
          <w:trHeight w:val="397"/>
        </w:trPr>
        <w:tc>
          <w:tcPr>
            <w:tcW w:w="5240" w:type="dxa"/>
          </w:tcPr>
          <w:p w14:paraId="0B581D7C" w14:textId="526CEC92" w:rsidR="000303A7" w:rsidRPr="00A20B17" w:rsidRDefault="00171668" w:rsidP="006D6691">
            <w:pPr>
              <w:pStyle w:val="Instructions"/>
              <w:rPr>
                <w:color w:val="auto"/>
              </w:rPr>
            </w:pPr>
            <w:r>
              <w:rPr>
                <w:color w:val="auto"/>
              </w:rPr>
              <w:t>Fund</w:t>
            </w:r>
            <w:r w:rsidR="000303A7" w:rsidRPr="00A20B17">
              <w:rPr>
                <w:color w:val="auto"/>
              </w:rPr>
              <w:t xml:space="preserve"> closes</w:t>
            </w:r>
          </w:p>
        </w:tc>
        <w:tc>
          <w:tcPr>
            <w:tcW w:w="4954" w:type="dxa"/>
          </w:tcPr>
          <w:p w14:paraId="55BDB41A" w14:textId="22C854E8" w:rsidR="000303A7" w:rsidRPr="00492AA8" w:rsidRDefault="00A20B17" w:rsidP="006D6691">
            <w:pPr>
              <w:pStyle w:val="Instructions"/>
              <w:rPr>
                <w:color w:val="auto"/>
              </w:rPr>
            </w:pPr>
            <w:r w:rsidRPr="00492AA8">
              <w:rPr>
                <w:color w:val="auto"/>
              </w:rPr>
              <w:t>Applications can be submitted at any time before 3</w:t>
            </w:r>
            <w:r w:rsidR="00CA3155">
              <w:rPr>
                <w:color w:val="auto"/>
              </w:rPr>
              <w:t>1 December</w:t>
            </w:r>
            <w:r w:rsidRPr="00492AA8">
              <w:rPr>
                <w:color w:val="auto"/>
              </w:rPr>
              <w:t xml:space="preserve"> 202</w:t>
            </w:r>
            <w:r w:rsidR="00CA3155">
              <w:rPr>
                <w:color w:val="auto"/>
              </w:rPr>
              <w:t>6</w:t>
            </w:r>
            <w:r w:rsidRPr="00492AA8">
              <w:rPr>
                <w:color w:val="auto"/>
              </w:rPr>
              <w:t xml:space="preserve"> at 2:00pm, or until funds are fully allocated.</w:t>
            </w:r>
          </w:p>
          <w:p w14:paraId="4E6FD02C" w14:textId="65C1FE38" w:rsidR="00171668" w:rsidRPr="00492AA8" w:rsidRDefault="00171668" w:rsidP="00171668">
            <w:pPr>
              <w:pStyle w:val="BodyText"/>
              <w:rPr>
                <w:i/>
                <w:iCs/>
              </w:rPr>
            </w:pPr>
            <w:r w:rsidRPr="00492AA8">
              <w:rPr>
                <w:i/>
                <w:iCs/>
                <w:color w:val="auto"/>
              </w:rPr>
              <w:t>*</w:t>
            </w:r>
            <w:bookmarkStart w:id="21" w:name="_Hlk77258239"/>
            <w:r w:rsidRPr="00492AA8">
              <w:rPr>
                <w:i/>
                <w:iCs/>
              </w:rPr>
              <w:t xml:space="preserve"> Applications will not be accepted after the program closes.</w:t>
            </w:r>
            <w:bookmarkEnd w:id="21"/>
          </w:p>
        </w:tc>
      </w:tr>
      <w:tr w:rsidR="0049130F" w:rsidRPr="008E0236" w14:paraId="2AF0F8AD" w14:textId="77777777" w:rsidTr="00A536A0">
        <w:trPr>
          <w:trHeight w:val="397"/>
        </w:trPr>
        <w:tc>
          <w:tcPr>
            <w:tcW w:w="5240" w:type="dxa"/>
          </w:tcPr>
          <w:p w14:paraId="70A2A1D1" w14:textId="52A278FF" w:rsidR="000303A7" w:rsidRPr="00A20B17" w:rsidRDefault="00A20B17" w:rsidP="006D6691">
            <w:pPr>
              <w:pStyle w:val="Instructions"/>
              <w:rPr>
                <w:color w:val="auto"/>
              </w:rPr>
            </w:pPr>
            <w:r>
              <w:rPr>
                <w:color w:val="auto"/>
              </w:rPr>
              <w:t>Applications assessed and a</w:t>
            </w:r>
            <w:r w:rsidR="000303A7" w:rsidRPr="00A20B17">
              <w:rPr>
                <w:color w:val="auto"/>
              </w:rPr>
              <w:t>pplicants notified</w:t>
            </w:r>
          </w:p>
        </w:tc>
        <w:tc>
          <w:tcPr>
            <w:tcW w:w="4954" w:type="dxa"/>
          </w:tcPr>
          <w:p w14:paraId="2A26BB6C" w14:textId="73448CF8" w:rsidR="000303A7" w:rsidRPr="00A20B17" w:rsidRDefault="00A20B17" w:rsidP="006D6691">
            <w:pPr>
              <w:pStyle w:val="Instructions"/>
              <w:rPr>
                <w:color w:val="auto"/>
              </w:rPr>
            </w:pPr>
            <w:r w:rsidRPr="00A20B17">
              <w:rPr>
                <w:color w:val="auto"/>
              </w:rPr>
              <w:t>Within two (2) weeks of submission</w:t>
            </w:r>
          </w:p>
        </w:tc>
      </w:tr>
    </w:tbl>
    <w:p w14:paraId="29FD465E" w14:textId="67D222BD" w:rsidR="00C748F7" w:rsidRDefault="00C748F7" w:rsidP="00BA1AD3">
      <w:pPr>
        <w:pStyle w:val="BodyText"/>
      </w:pPr>
      <w:r w:rsidRPr="00C748F7">
        <w:t>No applications will be accepted after the closing date and time.</w:t>
      </w:r>
    </w:p>
    <w:p w14:paraId="5979EFF6" w14:textId="62B3E24B" w:rsidR="000C0718" w:rsidRPr="0049130F" w:rsidRDefault="00DC39FD" w:rsidP="00133F90">
      <w:pPr>
        <w:pStyle w:val="Heading1"/>
        <w:numPr>
          <w:ilvl w:val="0"/>
          <w:numId w:val="5"/>
        </w:numPr>
      </w:pPr>
      <w:bookmarkStart w:id="22" w:name="_Toc220578695"/>
      <w:r>
        <w:t>C</w:t>
      </w:r>
      <w:r w:rsidR="000C0718" w:rsidRPr="0049130F">
        <w:t>ontact details</w:t>
      </w:r>
      <w:bookmarkStart w:id="23" w:name="_Toc164683818"/>
      <w:bookmarkEnd w:id="23"/>
      <w:bookmarkEnd w:id="22"/>
    </w:p>
    <w:p w14:paraId="1D9F5EF6" w14:textId="72179556" w:rsidR="007F2DFE" w:rsidRDefault="000C0718" w:rsidP="004B5254">
      <w:pPr>
        <w:pStyle w:val="BodyText"/>
      </w:pPr>
      <w:r w:rsidRPr="0049130F">
        <w:t xml:space="preserve">For </w:t>
      </w:r>
      <w:r w:rsidR="00326A30">
        <w:t xml:space="preserve">information </w:t>
      </w:r>
      <w:r w:rsidRPr="0049130F">
        <w:t xml:space="preserve">about </w:t>
      </w:r>
      <w:r w:rsidR="00326A30">
        <w:t>the Train Now Fund</w:t>
      </w:r>
      <w:r w:rsidRPr="0049130F">
        <w:t>, contact</w:t>
      </w:r>
      <w:r w:rsidR="007F2DFE">
        <w:t>:</w:t>
      </w:r>
    </w:p>
    <w:p w14:paraId="55EE8009" w14:textId="555B1151" w:rsidR="007F2DFE" w:rsidRDefault="00D760ED" w:rsidP="00133F90">
      <w:pPr>
        <w:pStyle w:val="BodyText"/>
        <w:numPr>
          <w:ilvl w:val="0"/>
          <w:numId w:val="4"/>
        </w:numPr>
        <w:spacing w:before="0" w:after="0"/>
        <w:ind w:left="714" w:hanging="357"/>
      </w:pPr>
      <w:r>
        <w:t>Grant</w:t>
      </w:r>
      <w:r w:rsidR="006B0214">
        <w:t xml:space="preserve"> Program Manager</w:t>
      </w:r>
      <w:r>
        <w:t>, Skills Tasmania</w:t>
      </w:r>
    </w:p>
    <w:p w14:paraId="2BAC0610" w14:textId="2CE0B8AC" w:rsidR="007F2DFE" w:rsidRDefault="00D760ED" w:rsidP="00133F90">
      <w:pPr>
        <w:pStyle w:val="BodyText"/>
        <w:numPr>
          <w:ilvl w:val="0"/>
          <w:numId w:val="4"/>
        </w:numPr>
        <w:spacing w:before="0" w:after="0"/>
        <w:ind w:left="714" w:hanging="357"/>
      </w:pPr>
      <w:hyperlink r:id="rId15" w:history="1">
        <w:r w:rsidRPr="00F9557A">
          <w:rPr>
            <w:rStyle w:val="Hyperlink"/>
          </w:rPr>
          <w:t>TrainNowFund@skills.tas.gov.au</w:t>
        </w:r>
      </w:hyperlink>
      <w:r>
        <w:t xml:space="preserve"> </w:t>
      </w:r>
    </w:p>
    <w:p w14:paraId="3F8610C9" w14:textId="4A8CFFFE" w:rsidR="000C0718" w:rsidRPr="0049130F" w:rsidRDefault="006B0214" w:rsidP="00133F90">
      <w:pPr>
        <w:pStyle w:val="BodyText"/>
        <w:numPr>
          <w:ilvl w:val="0"/>
          <w:numId w:val="4"/>
        </w:numPr>
        <w:spacing w:before="0" w:after="0"/>
        <w:ind w:left="714" w:hanging="357"/>
      </w:pPr>
      <w:r>
        <w:t>03 6165 6060</w:t>
      </w:r>
    </w:p>
    <w:p w14:paraId="514DC1B2" w14:textId="770727B5" w:rsidR="000303A7" w:rsidRPr="0049130F" w:rsidRDefault="00DC39FD" w:rsidP="00133F90">
      <w:pPr>
        <w:pStyle w:val="Heading1"/>
        <w:numPr>
          <w:ilvl w:val="0"/>
          <w:numId w:val="5"/>
        </w:numPr>
      </w:pPr>
      <w:bookmarkStart w:id="24" w:name="_Toc164683819"/>
      <w:bookmarkStart w:id="25" w:name="_Toc220578696"/>
      <w:bookmarkEnd w:id="24"/>
      <w:r>
        <w:t>How to apply</w:t>
      </w:r>
      <w:bookmarkEnd w:id="25"/>
    </w:p>
    <w:p w14:paraId="0407C2BC" w14:textId="77777777" w:rsidR="00C748F7" w:rsidRDefault="00C748F7" w:rsidP="004B5254">
      <w:pPr>
        <w:pStyle w:val="BodyText"/>
      </w:pPr>
      <w:r w:rsidRPr="00C748F7">
        <w:t>Applications must be submitted using the SmartyGrants online grant management system.</w:t>
      </w:r>
    </w:p>
    <w:p w14:paraId="742351AE" w14:textId="52B67D56" w:rsidR="00C8744A" w:rsidRPr="00C8744A" w:rsidRDefault="00C748F7" w:rsidP="00C8744A">
      <w:pPr>
        <w:pStyle w:val="Instructions"/>
        <w:shd w:val="clear" w:color="auto" w:fill="auto"/>
        <w:rPr>
          <w:b/>
          <w:bCs/>
          <w:color w:val="auto"/>
        </w:rPr>
      </w:pPr>
      <w:r w:rsidRPr="00A421AE">
        <w:rPr>
          <w:color w:val="auto"/>
        </w:rPr>
        <w:t xml:space="preserve">Applicants must register with SmartyGrants before making an application. There is a Help Guide for Applicants available from Smarty Grants. This can be accessed via the SmartyGrants website at: </w:t>
      </w:r>
      <w:r w:rsidRPr="00C748F7">
        <w:lastRenderedPageBreak/>
        <w:t xml:space="preserve">https://applicanthelp.smartygrants.com.au/help-guide-for-applicants/ </w:t>
      </w:r>
      <w:r w:rsidR="00C8744A" w:rsidRPr="0040695A">
        <w:rPr>
          <w:rStyle w:val="Heading4Char"/>
          <w:rFonts w:asciiTheme="minorHAnsi" w:eastAsiaTheme="minorHAnsi" w:hAnsiTheme="minorHAnsi" w:cstheme="minorBidi"/>
          <w:b w:val="0"/>
          <w:bCs/>
          <w:iCs w:val="0"/>
        </w:rPr>
        <w:t>Applications will be assessed in order of receipt</w:t>
      </w:r>
      <w:r>
        <w:rPr>
          <w:rStyle w:val="Heading4Char"/>
          <w:rFonts w:asciiTheme="minorHAnsi" w:eastAsiaTheme="minorHAnsi" w:hAnsiTheme="minorHAnsi" w:cstheme="minorBidi"/>
          <w:b w:val="0"/>
          <w:bCs/>
          <w:iCs w:val="0"/>
        </w:rPr>
        <w:t>.</w:t>
      </w:r>
    </w:p>
    <w:p w14:paraId="79B97241" w14:textId="77777777" w:rsidR="00A20B17" w:rsidRDefault="00A20B17" w:rsidP="00A20B17">
      <w:pPr>
        <w:pStyle w:val="BodyText"/>
      </w:pPr>
      <w:r>
        <w:t>This is a competitive, merit-based process. Meeting the eligibility criteria will not automatically result in a successful outcome.</w:t>
      </w:r>
    </w:p>
    <w:p w14:paraId="5FD33FC3" w14:textId="77777777" w:rsidR="00D760ED" w:rsidRDefault="00D760ED" w:rsidP="00D760ED">
      <w:pPr>
        <w:pStyle w:val="Default"/>
        <w:rPr>
          <w:sz w:val="22"/>
          <w:szCs w:val="22"/>
        </w:rPr>
      </w:pPr>
      <w:r>
        <w:rPr>
          <w:sz w:val="22"/>
          <w:szCs w:val="22"/>
        </w:rPr>
        <w:t xml:space="preserve">These are the steps: </w:t>
      </w:r>
    </w:p>
    <w:p w14:paraId="6A641558" w14:textId="027FD9D0" w:rsidR="00C748F7" w:rsidRPr="00C748F7" w:rsidRDefault="00D760ED" w:rsidP="00C748F7">
      <w:pPr>
        <w:pStyle w:val="Default"/>
        <w:ind w:left="720"/>
        <w:rPr>
          <w:rFonts w:asciiTheme="minorHAnsi" w:hAnsiTheme="minorHAnsi" w:cstheme="minorBidi"/>
          <w:color w:val="000000" w:themeColor="text1"/>
          <w:sz w:val="22"/>
          <w:szCs w:val="22"/>
        </w:rPr>
      </w:pPr>
      <w:r w:rsidRPr="00D760ED">
        <w:rPr>
          <w:rFonts w:asciiTheme="minorHAnsi" w:hAnsiTheme="minorHAnsi" w:cstheme="minorBidi"/>
          <w:b/>
          <w:bCs/>
          <w:color w:val="000000" w:themeColor="text1"/>
          <w:sz w:val="22"/>
          <w:szCs w:val="22"/>
        </w:rPr>
        <w:t>1. Prepare:</w:t>
      </w:r>
      <w:r w:rsidRPr="00D760ED">
        <w:rPr>
          <w:rFonts w:asciiTheme="minorHAnsi" w:hAnsiTheme="minorHAnsi" w:cstheme="minorBidi"/>
          <w:color w:val="000000" w:themeColor="text1"/>
          <w:sz w:val="22"/>
          <w:szCs w:val="22"/>
        </w:rPr>
        <w:t xml:space="preserve"> </w:t>
      </w:r>
      <w:r w:rsidR="00C748F7" w:rsidRPr="00C748F7">
        <w:rPr>
          <w:rFonts w:asciiTheme="minorHAnsi" w:hAnsiTheme="minorHAnsi" w:cstheme="minorBidi"/>
          <w:color w:val="000000" w:themeColor="text1"/>
          <w:sz w:val="22"/>
          <w:szCs w:val="22"/>
        </w:rPr>
        <w:t xml:space="preserve">Read the Grant Program Guidelines before starting your application. The application </w:t>
      </w:r>
    </w:p>
    <w:p w14:paraId="1D69FD5C" w14:textId="39ED7D17" w:rsidR="00D760ED" w:rsidRDefault="00C748F7" w:rsidP="00C748F7">
      <w:pPr>
        <w:pStyle w:val="Default"/>
        <w:ind w:left="720"/>
        <w:rPr>
          <w:rFonts w:asciiTheme="minorHAnsi" w:hAnsiTheme="minorHAnsi" w:cstheme="minorBidi"/>
          <w:color w:val="000000" w:themeColor="text1"/>
          <w:sz w:val="22"/>
          <w:szCs w:val="22"/>
        </w:rPr>
      </w:pPr>
      <w:r w:rsidRPr="00C748F7">
        <w:rPr>
          <w:rFonts w:asciiTheme="minorHAnsi" w:hAnsiTheme="minorHAnsi" w:cstheme="minorBidi"/>
          <w:color w:val="000000" w:themeColor="text1"/>
          <w:sz w:val="22"/>
          <w:szCs w:val="22"/>
        </w:rPr>
        <w:t>form is designed to help structure applicants’ responses to the eligibility and assessment criteria as set out in the Guidelines.</w:t>
      </w:r>
    </w:p>
    <w:p w14:paraId="012A1C4F" w14:textId="77777777" w:rsidR="00C748F7" w:rsidRDefault="00C748F7" w:rsidP="00BA1AD3">
      <w:pPr>
        <w:pStyle w:val="Default"/>
        <w:ind w:left="720"/>
        <w:rPr>
          <w:rFonts w:asciiTheme="minorHAnsi" w:hAnsiTheme="minorHAnsi" w:cstheme="minorBidi"/>
          <w:color w:val="000000" w:themeColor="text1"/>
          <w:sz w:val="22"/>
          <w:szCs w:val="22"/>
        </w:rPr>
      </w:pPr>
    </w:p>
    <w:p w14:paraId="6C807A1D" w14:textId="6093214D" w:rsidR="00D760ED" w:rsidRDefault="00D760ED" w:rsidP="00D760ED">
      <w:pPr>
        <w:pStyle w:val="Default"/>
        <w:spacing w:before="120" w:after="200"/>
        <w:ind w:left="720"/>
      </w:pPr>
      <w:r w:rsidRPr="00D760ED">
        <w:rPr>
          <w:rFonts w:asciiTheme="minorHAnsi" w:hAnsiTheme="minorHAnsi" w:cstheme="minorBidi"/>
          <w:b/>
          <w:bCs/>
          <w:color w:val="000000" w:themeColor="text1"/>
          <w:sz w:val="22"/>
          <w:szCs w:val="22"/>
        </w:rPr>
        <w:t>2. Start:</w:t>
      </w:r>
      <w:r w:rsidRPr="00D760ED">
        <w:rPr>
          <w:rFonts w:asciiTheme="minorHAnsi" w:hAnsiTheme="minorHAnsi" w:cstheme="minorBidi"/>
          <w:color w:val="000000" w:themeColor="text1"/>
          <w:sz w:val="22"/>
          <w:szCs w:val="22"/>
        </w:rPr>
        <w:t xml:space="preserve"> The application form is available </w:t>
      </w:r>
      <w:r w:rsidRPr="00123C01">
        <w:rPr>
          <w:rFonts w:asciiTheme="minorHAnsi" w:hAnsiTheme="minorHAnsi" w:cstheme="minorBidi"/>
          <w:color w:val="000000" w:themeColor="text1"/>
        </w:rPr>
        <w:t>at</w:t>
      </w:r>
      <w:r w:rsidRPr="00123C01">
        <w:rPr>
          <w:rFonts w:asciiTheme="minorHAnsi" w:hAnsiTheme="minorHAnsi" w:cstheme="minorBidi"/>
          <w:b/>
          <w:bCs/>
          <w:color w:val="000000" w:themeColor="text1"/>
        </w:rPr>
        <w:t xml:space="preserve"> </w:t>
      </w:r>
    </w:p>
    <w:p w14:paraId="286FE5A0" w14:textId="5C031767" w:rsidR="00EB70BA" w:rsidRDefault="00AD183A" w:rsidP="00D760ED">
      <w:pPr>
        <w:pStyle w:val="Default"/>
        <w:spacing w:before="120" w:after="200"/>
        <w:ind w:left="720"/>
        <w:rPr>
          <w:rFonts w:asciiTheme="minorHAnsi" w:hAnsiTheme="minorHAnsi" w:cstheme="minorBidi"/>
          <w:color w:val="000000" w:themeColor="text1"/>
          <w:sz w:val="22"/>
          <w:szCs w:val="22"/>
        </w:rPr>
      </w:pPr>
      <w:hyperlink r:id="rId16" w:history="1">
        <w:r w:rsidRPr="00F52037">
          <w:rPr>
            <w:rStyle w:val="Hyperlink"/>
            <w:rFonts w:asciiTheme="minorHAnsi" w:hAnsiTheme="minorHAnsi" w:cstheme="minorBidi"/>
            <w:sz w:val="22"/>
            <w:szCs w:val="22"/>
          </w:rPr>
          <w:t>https://skills.smartygrants.com.au/TNFST070</w:t>
        </w:r>
      </w:hyperlink>
      <w:r>
        <w:rPr>
          <w:rFonts w:asciiTheme="minorHAnsi" w:hAnsiTheme="minorHAnsi" w:cstheme="minorBidi"/>
          <w:color w:val="000000" w:themeColor="text1"/>
          <w:sz w:val="22"/>
          <w:szCs w:val="22"/>
        </w:rPr>
        <w:t xml:space="preserve"> </w:t>
      </w:r>
    </w:p>
    <w:p w14:paraId="734270B2" w14:textId="57130627" w:rsidR="00EB0F9A" w:rsidRPr="00EB0F9A" w:rsidRDefault="00EB0F9A" w:rsidP="00EB0F9A">
      <w:pPr>
        <w:pStyle w:val="BodyText"/>
        <w:ind w:firstLine="720"/>
        <w:rPr>
          <w:color w:val="auto"/>
        </w:rPr>
      </w:pPr>
      <w:r w:rsidRPr="004E4252">
        <w:rPr>
          <w:color w:val="auto"/>
        </w:rPr>
        <w:t>One application is required per learner type (existing worker or jobseeker)</w:t>
      </w:r>
    </w:p>
    <w:p w14:paraId="17D98C8B" w14:textId="77777777" w:rsidR="00D760ED" w:rsidRPr="00D760ED" w:rsidRDefault="00D760ED" w:rsidP="00D760ED">
      <w:pPr>
        <w:pStyle w:val="Default"/>
        <w:spacing w:before="120" w:after="200"/>
        <w:ind w:left="720"/>
        <w:rPr>
          <w:rFonts w:asciiTheme="minorHAnsi" w:hAnsiTheme="minorHAnsi" w:cstheme="minorBidi"/>
          <w:color w:val="000000" w:themeColor="text1"/>
          <w:sz w:val="22"/>
          <w:szCs w:val="22"/>
        </w:rPr>
      </w:pPr>
      <w:r w:rsidRPr="00D760ED">
        <w:rPr>
          <w:rFonts w:asciiTheme="minorHAnsi" w:hAnsiTheme="minorHAnsi" w:cstheme="minorBidi"/>
          <w:b/>
          <w:bCs/>
          <w:color w:val="000000" w:themeColor="text1"/>
          <w:sz w:val="22"/>
          <w:szCs w:val="22"/>
        </w:rPr>
        <w:t>3. Confirm:</w:t>
      </w:r>
      <w:r w:rsidRPr="00D760ED">
        <w:rPr>
          <w:rFonts w:asciiTheme="minorHAnsi" w:hAnsiTheme="minorHAnsi" w:cstheme="minorBidi"/>
          <w:color w:val="000000" w:themeColor="text1"/>
          <w:sz w:val="22"/>
          <w:szCs w:val="22"/>
        </w:rPr>
        <w:t xml:space="preserve"> Ensure all information and documentation is accurate and attached. You may not be able to change an application or provide additional information after you submit your application. </w:t>
      </w:r>
    </w:p>
    <w:p w14:paraId="0FF17A74" w14:textId="77777777" w:rsidR="00D760ED" w:rsidRPr="00D760ED" w:rsidRDefault="00D760ED" w:rsidP="00D760ED">
      <w:pPr>
        <w:pStyle w:val="Default"/>
        <w:spacing w:before="120" w:after="200"/>
        <w:ind w:left="720"/>
        <w:rPr>
          <w:rFonts w:asciiTheme="minorHAnsi" w:hAnsiTheme="minorHAnsi" w:cstheme="minorBidi"/>
          <w:color w:val="000000" w:themeColor="text1"/>
          <w:sz w:val="22"/>
          <w:szCs w:val="22"/>
        </w:rPr>
      </w:pPr>
      <w:r w:rsidRPr="00D760ED">
        <w:rPr>
          <w:rFonts w:asciiTheme="minorHAnsi" w:hAnsiTheme="minorHAnsi" w:cstheme="minorBidi"/>
          <w:b/>
          <w:bCs/>
          <w:color w:val="000000" w:themeColor="text1"/>
          <w:sz w:val="22"/>
          <w:szCs w:val="22"/>
        </w:rPr>
        <w:t>4. Submit</w:t>
      </w:r>
      <w:r w:rsidRPr="00D760ED">
        <w:rPr>
          <w:rFonts w:asciiTheme="minorHAnsi" w:hAnsiTheme="minorHAnsi" w:cstheme="minorBidi"/>
          <w:color w:val="000000" w:themeColor="text1"/>
          <w:sz w:val="22"/>
          <w:szCs w:val="22"/>
        </w:rPr>
        <w:t xml:space="preserve">: You will receive an email notification after you submit your application. Keep this notification as confirmation of your submission. </w:t>
      </w:r>
    </w:p>
    <w:p w14:paraId="3F75F794" w14:textId="6DA0D801" w:rsidR="00D760ED" w:rsidRPr="00D760ED" w:rsidRDefault="00D760ED" w:rsidP="00D760ED">
      <w:pPr>
        <w:pStyle w:val="Default"/>
        <w:spacing w:before="120" w:after="200"/>
        <w:ind w:left="720"/>
        <w:rPr>
          <w:rFonts w:asciiTheme="minorHAnsi" w:hAnsiTheme="minorHAnsi" w:cstheme="minorBidi"/>
          <w:color w:val="000000" w:themeColor="text1"/>
          <w:sz w:val="22"/>
          <w:szCs w:val="22"/>
        </w:rPr>
      </w:pPr>
      <w:r w:rsidRPr="00D760ED">
        <w:rPr>
          <w:rFonts w:asciiTheme="minorHAnsi" w:hAnsiTheme="minorHAnsi" w:cstheme="minorBidi"/>
          <w:b/>
          <w:bCs/>
          <w:color w:val="000000" w:themeColor="text1"/>
          <w:sz w:val="22"/>
          <w:szCs w:val="22"/>
        </w:rPr>
        <w:t>5. Assessment:</w:t>
      </w:r>
      <w:r w:rsidRPr="00D760ED">
        <w:rPr>
          <w:rFonts w:asciiTheme="minorHAnsi" w:hAnsiTheme="minorHAnsi" w:cstheme="minorBidi"/>
          <w:color w:val="000000" w:themeColor="text1"/>
          <w:sz w:val="22"/>
          <w:szCs w:val="22"/>
        </w:rPr>
        <w:t xml:space="preserve"> Applications will be </w:t>
      </w:r>
      <w:r w:rsidRPr="007B1C75">
        <w:rPr>
          <w:rFonts w:asciiTheme="minorHAnsi" w:hAnsiTheme="minorHAnsi" w:cstheme="minorBidi"/>
          <w:color w:val="000000" w:themeColor="text1"/>
          <w:sz w:val="22"/>
          <w:szCs w:val="22"/>
        </w:rPr>
        <w:t xml:space="preserve">assessed by </w:t>
      </w:r>
      <w:r w:rsidR="00043D61">
        <w:rPr>
          <w:rFonts w:asciiTheme="minorHAnsi" w:hAnsiTheme="minorHAnsi" w:cstheme="minorBidi"/>
          <w:color w:val="000000" w:themeColor="text1"/>
          <w:sz w:val="22"/>
          <w:szCs w:val="22"/>
        </w:rPr>
        <w:t xml:space="preserve">independent assessors. </w:t>
      </w:r>
      <w:r w:rsidRPr="00D760ED">
        <w:rPr>
          <w:rFonts w:asciiTheme="minorHAnsi" w:hAnsiTheme="minorHAnsi" w:cstheme="minorBidi"/>
          <w:color w:val="000000" w:themeColor="text1"/>
          <w:sz w:val="22"/>
          <w:szCs w:val="22"/>
        </w:rPr>
        <w:t xml:space="preserve"> </w:t>
      </w:r>
    </w:p>
    <w:p w14:paraId="162CD2EF" w14:textId="4E3F5827" w:rsidR="00D010D4" w:rsidRPr="00492AA8" w:rsidRDefault="00D760ED" w:rsidP="00D760ED">
      <w:pPr>
        <w:pStyle w:val="Default"/>
        <w:spacing w:before="120" w:after="200"/>
        <w:ind w:left="720"/>
        <w:rPr>
          <w:rFonts w:asciiTheme="minorHAnsi" w:hAnsiTheme="minorHAnsi" w:cstheme="minorBidi"/>
          <w:color w:val="000000" w:themeColor="text1"/>
          <w:sz w:val="22"/>
          <w:szCs w:val="22"/>
        </w:rPr>
      </w:pPr>
      <w:r w:rsidRPr="00E65153">
        <w:rPr>
          <w:rFonts w:asciiTheme="minorHAnsi" w:hAnsiTheme="minorHAnsi" w:cstheme="minorBidi"/>
          <w:b/>
          <w:bCs/>
          <w:color w:val="000000" w:themeColor="text1"/>
          <w:sz w:val="22"/>
          <w:szCs w:val="22"/>
        </w:rPr>
        <w:t>6. Notification:</w:t>
      </w:r>
      <w:r w:rsidRPr="00D760ED">
        <w:rPr>
          <w:rFonts w:asciiTheme="minorHAnsi" w:hAnsiTheme="minorHAnsi" w:cstheme="minorBidi"/>
          <w:color w:val="000000" w:themeColor="text1"/>
          <w:sz w:val="22"/>
          <w:szCs w:val="22"/>
        </w:rPr>
        <w:t xml:space="preserve"> We will notify you with the outcome of your </w:t>
      </w:r>
      <w:r w:rsidRPr="00492AA8">
        <w:rPr>
          <w:rFonts w:asciiTheme="minorHAnsi" w:hAnsiTheme="minorHAnsi" w:cstheme="minorBidi"/>
          <w:color w:val="000000" w:themeColor="text1"/>
          <w:sz w:val="22"/>
          <w:szCs w:val="22"/>
        </w:rPr>
        <w:t>application</w:t>
      </w:r>
      <w:r w:rsidR="00EB0F9A" w:rsidRPr="00492AA8">
        <w:rPr>
          <w:rFonts w:asciiTheme="minorHAnsi" w:hAnsiTheme="minorHAnsi" w:cstheme="minorBidi"/>
          <w:color w:val="000000" w:themeColor="text1"/>
          <w:sz w:val="22"/>
          <w:szCs w:val="22"/>
        </w:rPr>
        <w:t xml:space="preserve"> in writing</w:t>
      </w:r>
      <w:r w:rsidRPr="00492AA8">
        <w:rPr>
          <w:rFonts w:asciiTheme="minorHAnsi" w:hAnsiTheme="minorHAnsi" w:cstheme="minorBidi"/>
          <w:color w:val="000000" w:themeColor="text1"/>
          <w:sz w:val="22"/>
          <w:szCs w:val="22"/>
        </w:rPr>
        <w:t>.</w:t>
      </w:r>
    </w:p>
    <w:p w14:paraId="3BA0EB80" w14:textId="77777777" w:rsidR="009A1ABA" w:rsidRDefault="00D010D4" w:rsidP="00D760ED">
      <w:pPr>
        <w:pStyle w:val="Default"/>
        <w:spacing w:before="120" w:after="200"/>
        <w:ind w:left="720"/>
        <w:rPr>
          <w:sz w:val="22"/>
          <w:szCs w:val="22"/>
        </w:rPr>
      </w:pPr>
      <w:r w:rsidRPr="00492AA8">
        <w:rPr>
          <w:sz w:val="22"/>
          <w:szCs w:val="22"/>
        </w:rPr>
        <w:t xml:space="preserve">The decision will be final, and applicants will not be able to re-apply with the same request. </w:t>
      </w:r>
    </w:p>
    <w:p w14:paraId="4975F624" w14:textId="2CD5C75E" w:rsidR="00003B8A" w:rsidRDefault="00003B8A" w:rsidP="004B5254">
      <w:pPr>
        <w:pStyle w:val="BodyText"/>
      </w:pPr>
      <w:r w:rsidRPr="00170C36">
        <w:t xml:space="preserve">You may be asked to </w:t>
      </w:r>
      <w:r w:rsidR="00EF0B38">
        <w:t>provide</w:t>
      </w:r>
      <w:r w:rsidR="00EF0B38" w:rsidRPr="00170C36">
        <w:t xml:space="preserve"> </w:t>
      </w:r>
      <w:r w:rsidRPr="00170C36">
        <w:t xml:space="preserve">information or documentation </w:t>
      </w:r>
      <w:r w:rsidR="00BD2231" w:rsidRPr="00170C36">
        <w:t>after you have submitted your application</w:t>
      </w:r>
      <w:r w:rsidR="00EB0F9A">
        <w:t xml:space="preserve">. </w:t>
      </w:r>
      <w:r w:rsidRPr="0049130F">
        <w:t>You must provide this information within three working days, unless otherwise advised. Failure to provide the information within the timeframe may result in the application being unsuccessful.</w:t>
      </w:r>
      <w:r w:rsidR="00EB0F9A">
        <w:t xml:space="preserve"> </w:t>
      </w:r>
      <w:r w:rsidRPr="00170C36">
        <w:t xml:space="preserve">The information you </w:t>
      </w:r>
      <w:r w:rsidR="00EF0B38">
        <w:t>provide</w:t>
      </w:r>
      <w:r w:rsidR="00EF0B38" w:rsidRPr="00170C36">
        <w:t xml:space="preserve"> </w:t>
      </w:r>
      <w:r w:rsidRPr="00170C36">
        <w:t>may be subject to authenticity checks.</w:t>
      </w:r>
    </w:p>
    <w:p w14:paraId="5200DF2F" w14:textId="77777777" w:rsidR="0061183E" w:rsidRPr="00AD3090" w:rsidRDefault="0061183E" w:rsidP="0061183E">
      <w:pPr>
        <w:pStyle w:val="BodyText"/>
        <w:rPr>
          <w:b/>
          <w:bCs/>
        </w:rPr>
      </w:pPr>
      <w:r w:rsidRPr="00AD3090">
        <w:rPr>
          <w:b/>
          <w:bCs/>
        </w:rPr>
        <w:t xml:space="preserve">Unsuccessful applicants </w:t>
      </w:r>
    </w:p>
    <w:p w14:paraId="067EE299" w14:textId="77777777" w:rsidR="0061183E" w:rsidRPr="00AD3090" w:rsidRDefault="0061183E" w:rsidP="0061183E">
      <w:pPr>
        <w:pStyle w:val="BodyText"/>
      </w:pPr>
      <w:r w:rsidRPr="00AD3090">
        <w:t xml:space="preserve">Applicants will be deemed ineligible if they do not meet the applicant eligibility requirements. </w:t>
      </w:r>
    </w:p>
    <w:p w14:paraId="24BF075E" w14:textId="29CA6391" w:rsidR="0061183E" w:rsidRPr="00AD3090" w:rsidRDefault="0061183E" w:rsidP="0061183E">
      <w:pPr>
        <w:pStyle w:val="BodyText"/>
      </w:pPr>
      <w:r w:rsidRPr="00AD3090">
        <w:t xml:space="preserve">Applicants will be deemed unsuccessful if they do not adequately address and evidence the assessment criteria or do not meet the minimum quality benchmark score. </w:t>
      </w:r>
    </w:p>
    <w:p w14:paraId="2259F54B" w14:textId="545A8CF0" w:rsidR="0061183E" w:rsidRDefault="0061183E" w:rsidP="0061183E">
      <w:pPr>
        <w:pStyle w:val="BodyText"/>
      </w:pPr>
      <w:r w:rsidRPr="00AD3090">
        <w:t>Unsuccessful applicants will be provided with an opportunity to receive written feedback on their application</w:t>
      </w:r>
    </w:p>
    <w:p w14:paraId="3DBAEF4A" w14:textId="14BA1B63" w:rsidR="002B2653" w:rsidRDefault="002B2653" w:rsidP="00133F90">
      <w:pPr>
        <w:pStyle w:val="Heading1"/>
        <w:numPr>
          <w:ilvl w:val="0"/>
          <w:numId w:val="5"/>
        </w:numPr>
      </w:pPr>
      <w:bookmarkStart w:id="26" w:name="_Toc220578697"/>
      <w:r>
        <w:t xml:space="preserve">Calculating </w:t>
      </w:r>
      <w:r w:rsidR="00043D61">
        <w:t>training subsidies</w:t>
      </w:r>
      <w:bookmarkEnd w:id="26"/>
    </w:p>
    <w:p w14:paraId="3CDA1A35" w14:textId="79580D46" w:rsidR="00043D61" w:rsidRDefault="00043D61" w:rsidP="00043D61">
      <w:pPr>
        <w:pStyle w:val="BodyText"/>
      </w:pPr>
      <w:r>
        <w:t xml:space="preserve">Applicants must use the Skills Tasmania – Subsidy Request Spreadsheet (SRS) to detail their funding request. The SRS file is available within the SmartyGrants application form and must be uploaded with your application.  </w:t>
      </w:r>
    </w:p>
    <w:p w14:paraId="245D955F" w14:textId="51277442" w:rsidR="00043D61" w:rsidRPr="00043D61" w:rsidRDefault="00043D61" w:rsidP="00BA1AD3">
      <w:pPr>
        <w:pStyle w:val="BodyText"/>
      </w:pPr>
      <w:r>
        <w:t xml:space="preserve">Instructions on how to use the SRS are available in the file. If you require support for this element of your application, please contact the Grant Program Manager listed under section 6 (page </w:t>
      </w:r>
      <w:r w:rsidR="0003362E">
        <w:t>9</w:t>
      </w:r>
      <w:r>
        <w:t>).</w:t>
      </w:r>
    </w:p>
    <w:p w14:paraId="31F27BEA" w14:textId="6630682F" w:rsidR="002B2653" w:rsidRPr="0053450A" w:rsidRDefault="002B2653" w:rsidP="00406825">
      <w:pPr>
        <w:pStyle w:val="Heading2"/>
      </w:pPr>
      <w:bookmarkStart w:id="27" w:name="_Toc220578698"/>
      <w:r w:rsidRPr="0053450A">
        <w:lastRenderedPageBreak/>
        <w:t>8.1</w:t>
      </w:r>
      <w:r w:rsidR="003B613B">
        <w:t xml:space="preserve"> </w:t>
      </w:r>
      <w:r w:rsidR="00043D61">
        <w:t>Government Subsidy Amount</w:t>
      </w:r>
      <w:bookmarkEnd w:id="27"/>
    </w:p>
    <w:p w14:paraId="55B1E203" w14:textId="36E2D5F2" w:rsidR="0006165E" w:rsidRDefault="0006165E" w:rsidP="002B2653">
      <w:pPr>
        <w:pStyle w:val="BodyText"/>
      </w:pPr>
      <w:r>
        <w:t xml:space="preserve">Skills Tasmania subsidies are set in accordance with the </w:t>
      </w:r>
      <w:hyperlink r:id="rId17" w:history="1">
        <w:r w:rsidRPr="0069405C">
          <w:rPr>
            <w:rStyle w:val="Hyperlink"/>
          </w:rPr>
          <w:t>Skills Tasmania Policy Statement – What we pay for training (Subsidy Policy).</w:t>
        </w:r>
      </w:hyperlink>
      <w:r>
        <w:t xml:space="preserve"> This Policy Statement is for use by Skills Tasmania and for reference by RTOs applying for funding. </w:t>
      </w:r>
    </w:p>
    <w:p w14:paraId="26A5BE09" w14:textId="77777777" w:rsidR="0006165E" w:rsidRDefault="0006165E" w:rsidP="002B2653">
      <w:pPr>
        <w:pStyle w:val="BodyText"/>
      </w:pPr>
      <w:r>
        <w:t xml:space="preserve">The Policy provides that Skills Tasmania subsidises training and assessment services to reduce the cost to learners and employers for the services provided by RTOs. This encourages greater levels of participation in training than would occur without government support. </w:t>
      </w:r>
    </w:p>
    <w:p w14:paraId="7E820363" w14:textId="77777777" w:rsidR="0006165E" w:rsidRDefault="0006165E" w:rsidP="002B2653">
      <w:pPr>
        <w:pStyle w:val="BodyText"/>
      </w:pPr>
      <w:r>
        <w:t xml:space="preserve">The Government Subsidy Amount is the total amount in ($) that the Government will contribute towards the cost of training and assessment services per learner, which includes any applicable loadings. The Government Subsidy Amount is identified in the Subsidy Request Spreadsheet. </w:t>
      </w:r>
    </w:p>
    <w:p w14:paraId="25252670" w14:textId="77777777" w:rsidR="0006165E" w:rsidRDefault="0006165E" w:rsidP="002B2653">
      <w:pPr>
        <w:pStyle w:val="BodyText"/>
      </w:pPr>
      <w:r>
        <w:t xml:space="preserve">The Skills Tasmania Government Subsidy Amount is only one contribution towards the total cost of training. The actual cost of training and assessment services is expected to be met by the Government Subsidy Amount plus contributions from learners and/or employers. </w:t>
      </w:r>
    </w:p>
    <w:p w14:paraId="4352ED7B" w14:textId="77777777" w:rsidR="0069405C" w:rsidRPr="002B2653" w:rsidRDefault="0069405C" w:rsidP="0069405C">
      <w:pPr>
        <w:pStyle w:val="BodyText"/>
        <w:rPr>
          <w:color w:val="auto"/>
        </w:rPr>
      </w:pPr>
      <w:r w:rsidRPr="002B2653">
        <w:rPr>
          <w:color w:val="auto"/>
        </w:rPr>
        <w:t xml:space="preserve">A </w:t>
      </w:r>
      <w:r>
        <w:rPr>
          <w:color w:val="auto"/>
        </w:rPr>
        <w:t xml:space="preserve">subsidy for a </w:t>
      </w:r>
      <w:r w:rsidRPr="002B2653">
        <w:rPr>
          <w:color w:val="auto"/>
        </w:rPr>
        <w:t>skill set is based on the qualification lev</w:t>
      </w:r>
      <w:r w:rsidRPr="00492AA8">
        <w:rPr>
          <w:color w:val="auto"/>
        </w:rPr>
        <w:t>el the units are commonly packaged into.</w:t>
      </w:r>
      <w:r w:rsidRPr="002B2653">
        <w:rPr>
          <w:color w:val="auto"/>
        </w:rPr>
        <w:t xml:space="preserve"> If the units in the skill set come from more than one qualification, the qualification from which most of the units are sourced determines the FOE. If there are a mix of units across multiple qualifications, the intent of the skill set, and the employer industry determines the FOE.</w:t>
      </w:r>
    </w:p>
    <w:p w14:paraId="4B3567B5" w14:textId="77777777" w:rsidR="0006165E" w:rsidRPr="0006165E" w:rsidRDefault="0006165E" w:rsidP="002B2653">
      <w:pPr>
        <w:pStyle w:val="BodyText"/>
        <w:rPr>
          <w:b/>
          <w:bCs/>
        </w:rPr>
      </w:pPr>
      <w:r w:rsidRPr="0006165E">
        <w:rPr>
          <w:b/>
          <w:bCs/>
        </w:rPr>
        <w:t xml:space="preserve">Applying set loadings </w:t>
      </w:r>
    </w:p>
    <w:p w14:paraId="3B474501" w14:textId="77777777" w:rsidR="0006165E" w:rsidRDefault="0006165E" w:rsidP="002B2653">
      <w:pPr>
        <w:pStyle w:val="BodyText"/>
      </w:pPr>
      <w:r>
        <w:t xml:space="preserve">Set loadings are available to deliver to </w:t>
      </w:r>
      <w:proofErr w:type="gramStart"/>
      <w:r>
        <w:t>particular learner</w:t>
      </w:r>
      <w:proofErr w:type="gramEnd"/>
      <w:r>
        <w:t xml:space="preserve"> cohorts or locations. The loading types and rates are set out in the Subsidy Policy and in the SRS, applicants can select more than one applicable loading per training product as part of the application process. </w:t>
      </w:r>
    </w:p>
    <w:p w14:paraId="7D750EEF" w14:textId="77777777" w:rsidR="0006165E" w:rsidRDefault="0006165E" w:rsidP="002B2653">
      <w:pPr>
        <w:pStyle w:val="BodyText"/>
      </w:pPr>
      <w:r>
        <w:t xml:space="preserve">When requesting location loadings, applicants are required to provide detailed evidence to support the increased cost of delivery, based on the location’s delivery setting. Applications for location loadings that are not sufficiently evidenced through the application process are unlikely to be approved. </w:t>
      </w:r>
    </w:p>
    <w:p w14:paraId="159A9883" w14:textId="382EFB8D" w:rsidR="002B2653" w:rsidRDefault="0006165E" w:rsidP="002B2653">
      <w:pPr>
        <w:pStyle w:val="BodyText"/>
      </w:pPr>
      <w:r>
        <w:t>Applicants need to be aware that successful applications for any loading types, including location loadings, will be reviewed by Skills Tasmania as part of our increased focus on monitoring RTO compliance with all contractual obligations. If approved, Skills Tasmania may require successful applicants to provide evidence of learners meeting the parameters of whatever loading has been approved.</w:t>
      </w:r>
    </w:p>
    <w:p w14:paraId="45FF2A92" w14:textId="31938E97" w:rsidR="00101EFE" w:rsidRPr="00A07347" w:rsidRDefault="00A07347" w:rsidP="00A421AE">
      <w:pPr>
        <w:pStyle w:val="Heading2"/>
      </w:pPr>
      <w:bookmarkStart w:id="28" w:name="_Toc220578699"/>
      <w:r w:rsidRPr="00A07347">
        <w:t xml:space="preserve">8.2 </w:t>
      </w:r>
      <w:r w:rsidR="00101EFE" w:rsidRPr="00A07347">
        <w:t>Requests for subsidies higher than the Government Subsidy Amount</w:t>
      </w:r>
      <w:bookmarkEnd w:id="28"/>
      <w:r w:rsidR="00101EFE" w:rsidRPr="00A07347">
        <w:t xml:space="preserve"> </w:t>
      </w:r>
    </w:p>
    <w:p w14:paraId="36D635B4" w14:textId="42B5566D" w:rsidR="00101EFE" w:rsidRDefault="00101EFE" w:rsidP="002B2653">
      <w:pPr>
        <w:pStyle w:val="BodyText"/>
      </w:pPr>
      <w:r w:rsidRPr="00101EFE">
        <w:t>As the Government Subsidy Amount is only a contribution to the cost of training, requests for subsidies higher than the Government Subsidy Amount are treated as an exception. The exception instances are described in the Subsidy Policy</w:t>
      </w:r>
      <w:r>
        <w:t xml:space="preserve"> and will not be considered without prior consultation with Skills Tasmania. </w:t>
      </w:r>
    </w:p>
    <w:p w14:paraId="63735630" w14:textId="35A4622F" w:rsidR="002B2653" w:rsidRDefault="002B2653" w:rsidP="007C53F4">
      <w:pPr>
        <w:pStyle w:val="Heading2"/>
      </w:pPr>
      <w:bookmarkStart w:id="29" w:name="_Toc220578700"/>
      <w:r w:rsidRPr="0053450A">
        <w:t>8.</w:t>
      </w:r>
      <w:r w:rsidR="00A07347">
        <w:t>3</w:t>
      </w:r>
      <w:r w:rsidR="003B613B">
        <w:t xml:space="preserve"> </w:t>
      </w:r>
      <w:r w:rsidR="00043D61">
        <w:t xml:space="preserve">Employer and Eligible </w:t>
      </w:r>
      <w:r w:rsidRPr="0053450A">
        <w:t>Learner contribution</w:t>
      </w:r>
      <w:r w:rsidR="00043D61">
        <w:t>s to the cost of training</w:t>
      </w:r>
      <w:bookmarkEnd w:id="29"/>
    </w:p>
    <w:p w14:paraId="71D8E408" w14:textId="77777777" w:rsidR="007B1C75" w:rsidRPr="00AD3090" w:rsidRDefault="007B1C75" w:rsidP="007B1C75">
      <w:pPr>
        <w:pStyle w:val="BodyText"/>
      </w:pPr>
      <w:r w:rsidRPr="00AD3090">
        <w:t xml:space="preserve">The actual cost of training and assessment services is expected to be met by the Government Subsidy Amount plus contributions from learners and/or employers. </w:t>
      </w:r>
    </w:p>
    <w:p w14:paraId="26F256F5" w14:textId="77777777" w:rsidR="007B1C75" w:rsidRPr="00AD3090" w:rsidRDefault="007B1C75" w:rsidP="007B1C75">
      <w:pPr>
        <w:pStyle w:val="BodyText"/>
      </w:pPr>
      <w:r w:rsidRPr="00AD3090">
        <w:lastRenderedPageBreak/>
        <w:t xml:space="preserve">Applicants may charge learners fees for training and assessment services, but this is not mandatory. These funds are to be paid to the RTO directly. </w:t>
      </w:r>
    </w:p>
    <w:p w14:paraId="7CB44445" w14:textId="77777777" w:rsidR="007B1C75" w:rsidRPr="00AD3090" w:rsidRDefault="007B1C75" w:rsidP="007B1C75">
      <w:pPr>
        <w:pStyle w:val="BodyText"/>
      </w:pPr>
      <w:r w:rsidRPr="00AD3090">
        <w:t xml:space="preserve">It is expected that RTOs pass-through the benefits of any approved loadings by reducing any fees or charges for eligible learners by a comparable amount. </w:t>
      </w:r>
    </w:p>
    <w:p w14:paraId="547BCF10" w14:textId="39FEBD63" w:rsidR="007B1C75" w:rsidRPr="007B1C75" w:rsidRDefault="007B1C75" w:rsidP="007B1C75">
      <w:pPr>
        <w:pStyle w:val="BodyText"/>
      </w:pPr>
      <w:r w:rsidRPr="00AD3090">
        <w:t>Any eligible learner contributions are considered separate to the Government subsidy contribution from Skills Tasmania.</w:t>
      </w:r>
    </w:p>
    <w:p w14:paraId="2581D273" w14:textId="3EC00FDE" w:rsidR="002B2653" w:rsidRDefault="00043D61" w:rsidP="00133F90">
      <w:pPr>
        <w:pStyle w:val="Heading1"/>
        <w:numPr>
          <w:ilvl w:val="0"/>
          <w:numId w:val="5"/>
        </w:numPr>
      </w:pPr>
      <w:bookmarkStart w:id="30" w:name="_Toc220578701"/>
      <w:r>
        <w:t>Application assessment</w:t>
      </w:r>
      <w:r w:rsidR="000A379A">
        <w:t xml:space="preserve"> and funding allocation</w:t>
      </w:r>
      <w:bookmarkEnd w:id="30"/>
    </w:p>
    <w:p w14:paraId="4805D37C" w14:textId="5F970009" w:rsidR="00043D61" w:rsidRDefault="00043D61" w:rsidP="00043D61">
      <w:pPr>
        <w:pStyle w:val="BodyText"/>
      </w:pPr>
      <w:r>
        <w:t xml:space="preserve">Applications that meet the eligibility criteria undergo a two-stage process before a funding </w:t>
      </w:r>
    </w:p>
    <w:p w14:paraId="2921CB5F" w14:textId="707BA0C0" w:rsidR="00043D61" w:rsidRPr="00043D61" w:rsidRDefault="00043D61" w:rsidP="00BA1AD3">
      <w:pPr>
        <w:pStyle w:val="BodyText"/>
      </w:pPr>
      <w:r>
        <w:t>recommendation is made to the General Manager-Skills and Workforce: first, an assessment against the assessment criteria, followed by the allocation of funding.</w:t>
      </w:r>
    </w:p>
    <w:p w14:paraId="6403FB72" w14:textId="77777777" w:rsidR="004C61EA" w:rsidRDefault="004C61EA" w:rsidP="004C61EA">
      <w:pPr>
        <w:pStyle w:val="Heading2"/>
      </w:pPr>
      <w:bookmarkStart w:id="31" w:name="_Toc220578702"/>
      <w:r>
        <w:t>9.1 Assessment</w:t>
      </w:r>
      <w:bookmarkEnd w:id="31"/>
    </w:p>
    <w:p w14:paraId="12C47297" w14:textId="7E5EE0A8" w:rsidR="00043D61" w:rsidRPr="00043D61" w:rsidRDefault="00043D61" w:rsidP="00043D61">
      <w:pPr>
        <w:pStyle w:val="BodyText"/>
        <w:rPr>
          <w:color w:val="auto"/>
        </w:rPr>
      </w:pPr>
      <w:r w:rsidRPr="00043D61">
        <w:rPr>
          <w:color w:val="auto"/>
        </w:rPr>
        <w:t xml:space="preserve">The assessment process is conducted by </w:t>
      </w:r>
      <w:r>
        <w:rPr>
          <w:color w:val="auto"/>
        </w:rPr>
        <w:t xml:space="preserve">independent assessors </w:t>
      </w:r>
      <w:r w:rsidRPr="00043D61">
        <w:rPr>
          <w:color w:val="auto"/>
        </w:rPr>
        <w:t xml:space="preserve">using a structured framework and scoring methodology that aligns with the assessment criteria and the weightings </w:t>
      </w:r>
      <w:r w:rsidRPr="00A07347">
        <w:rPr>
          <w:color w:val="auto"/>
        </w:rPr>
        <w:t>outlined in Section 4 of these Guidelines. This process is overseen by the Grant Program Manager.</w:t>
      </w:r>
      <w:r w:rsidRPr="00043D61">
        <w:rPr>
          <w:color w:val="auto"/>
        </w:rPr>
        <w:t xml:space="preserve">  </w:t>
      </w:r>
    </w:p>
    <w:p w14:paraId="6328E2CA" w14:textId="50722BB0" w:rsidR="008456CC" w:rsidRPr="00CF35FB" w:rsidRDefault="00043D61" w:rsidP="006D5956">
      <w:pPr>
        <w:pStyle w:val="BodyText"/>
        <w:rPr>
          <w:color w:val="auto"/>
          <w:highlight w:val="yellow"/>
        </w:rPr>
      </w:pPr>
      <w:r w:rsidRPr="00043D61">
        <w:rPr>
          <w:color w:val="auto"/>
        </w:rPr>
        <w:t xml:space="preserve">Stage 1 of the assessment process is where each </w:t>
      </w:r>
      <w:r>
        <w:rPr>
          <w:color w:val="auto"/>
        </w:rPr>
        <w:t>assessor</w:t>
      </w:r>
      <w:r w:rsidRPr="00043D61">
        <w:rPr>
          <w:color w:val="auto"/>
        </w:rPr>
        <w:t xml:space="preserve"> independently evaluates every criterion for each application, employing the approved methodology and data recording tools.</w:t>
      </w:r>
    </w:p>
    <w:p w14:paraId="1DD55F3F" w14:textId="59906CD2" w:rsidR="008456CC" w:rsidRDefault="008456CC" w:rsidP="008456CC">
      <w:pPr>
        <w:pStyle w:val="BodyText"/>
        <w:spacing w:before="0" w:after="0"/>
        <w:rPr>
          <w:color w:val="auto"/>
        </w:rPr>
      </w:pPr>
      <w:r w:rsidRPr="00AD3090">
        <w:rPr>
          <w:color w:val="auto"/>
        </w:rPr>
        <w:t>An example of the scoring rubric used by each panel member is provided below.</w:t>
      </w:r>
    </w:p>
    <w:p w14:paraId="0CF2EDB4" w14:textId="74DE6F21" w:rsidR="008456CC" w:rsidRDefault="008456CC" w:rsidP="008456CC">
      <w:pPr>
        <w:pStyle w:val="BodyText"/>
        <w:jc w:val="center"/>
        <w:rPr>
          <w:color w:val="auto"/>
        </w:rPr>
      </w:pPr>
      <w:r w:rsidRPr="008456CC">
        <w:rPr>
          <w:noProof/>
          <w:color w:val="auto"/>
        </w:rPr>
        <w:drawing>
          <wp:inline distT="0" distB="0" distL="0" distR="0" wp14:anchorId="145A2C51" wp14:editId="741341BA">
            <wp:extent cx="3898773" cy="3350101"/>
            <wp:effectExtent l="19050" t="19050" r="26035" b="22225"/>
            <wp:docPr id="856245237" name="Picture 1" descr="A yellow and grey squares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245237" name="Picture 1" descr="A yellow and grey squares with black text&#10;&#10;AI-generated content may be incorrect."/>
                    <pic:cNvPicPr/>
                  </pic:nvPicPr>
                  <pic:blipFill>
                    <a:blip r:embed="rId18"/>
                    <a:stretch>
                      <a:fillRect/>
                    </a:stretch>
                  </pic:blipFill>
                  <pic:spPr>
                    <a:xfrm>
                      <a:off x="0" y="0"/>
                      <a:ext cx="3909460" cy="3359284"/>
                    </a:xfrm>
                    <a:prstGeom prst="rect">
                      <a:avLst/>
                    </a:prstGeom>
                    <a:ln>
                      <a:solidFill>
                        <a:schemeClr val="accent1"/>
                      </a:solidFill>
                    </a:ln>
                  </pic:spPr>
                </pic:pic>
              </a:graphicData>
            </a:graphic>
          </wp:inline>
        </w:drawing>
      </w:r>
    </w:p>
    <w:p w14:paraId="747AA343" w14:textId="77777777" w:rsidR="00043D61" w:rsidRPr="00AD3090" w:rsidRDefault="00043D61" w:rsidP="008456CC">
      <w:pPr>
        <w:pStyle w:val="BodyText"/>
        <w:rPr>
          <w:color w:val="auto"/>
        </w:rPr>
      </w:pPr>
      <w:r w:rsidRPr="00AD3090">
        <w:rPr>
          <w:color w:val="auto"/>
        </w:rPr>
        <w:t xml:space="preserve">A benchmark score, representing an acceptable minimum standard of quality determined by the scoring rubric is then established by the selection panel. Applications that do not meet this benchmark are unlikely to be considered for funding. Those that achieve the benchmark score proceed to Stage 2 of the </w:t>
      </w:r>
      <w:r w:rsidRPr="00AD3090">
        <w:rPr>
          <w:color w:val="auto"/>
        </w:rPr>
        <w:lastRenderedPageBreak/>
        <w:t xml:space="preserve">process (the funding allocation) for further consideration, although this does not guarantee funding of all training places requested. </w:t>
      </w:r>
    </w:p>
    <w:p w14:paraId="354D0ADF" w14:textId="3F8F3896" w:rsidR="008456CC" w:rsidRDefault="00364006" w:rsidP="008456CC">
      <w:pPr>
        <w:pStyle w:val="BodyText"/>
        <w:rPr>
          <w:color w:val="auto"/>
        </w:rPr>
      </w:pPr>
      <w:r w:rsidRPr="00AD3090">
        <w:rPr>
          <w:color w:val="auto"/>
        </w:rPr>
        <w:t xml:space="preserve">Only those applications that achieve the overall minimum </w:t>
      </w:r>
      <w:r w:rsidR="00C0409A" w:rsidRPr="00AD3090">
        <w:rPr>
          <w:color w:val="auto"/>
        </w:rPr>
        <w:t>benchmark</w:t>
      </w:r>
      <w:r w:rsidRPr="00AD3090">
        <w:rPr>
          <w:color w:val="auto"/>
        </w:rPr>
        <w:t xml:space="preserve"> weighted score of </w:t>
      </w:r>
      <w:proofErr w:type="gramStart"/>
      <w:r w:rsidRPr="00AD3090">
        <w:rPr>
          <w:color w:val="auto"/>
        </w:rPr>
        <w:t xml:space="preserve">42, </w:t>
      </w:r>
      <w:r w:rsidRPr="00AD3090">
        <w:rPr>
          <w:b/>
          <w:bCs/>
          <w:color w:val="auto"/>
        </w:rPr>
        <w:t>AND</w:t>
      </w:r>
      <w:proofErr w:type="gramEnd"/>
      <w:r w:rsidRPr="00AD3090">
        <w:rPr>
          <w:b/>
          <w:bCs/>
          <w:color w:val="auto"/>
        </w:rPr>
        <w:t xml:space="preserve"> </w:t>
      </w:r>
      <w:r w:rsidRPr="00AD3090">
        <w:rPr>
          <w:color w:val="auto"/>
        </w:rPr>
        <w:t xml:space="preserve">score a minimum </w:t>
      </w:r>
      <w:r w:rsidR="00137A28" w:rsidRPr="00AD3090">
        <w:rPr>
          <w:color w:val="auto"/>
        </w:rPr>
        <w:t xml:space="preserve">raw score </w:t>
      </w:r>
      <w:r w:rsidRPr="00AD3090">
        <w:rPr>
          <w:color w:val="auto"/>
        </w:rPr>
        <w:t>of 7 or above for assessment criterion 1 – Demonstrated immediate need, will be deemed successful.</w:t>
      </w:r>
    </w:p>
    <w:p w14:paraId="61423347" w14:textId="5E48AEE5" w:rsidR="00043D61" w:rsidRDefault="00043D61" w:rsidP="008456CC">
      <w:pPr>
        <w:pStyle w:val="BodyText"/>
        <w:rPr>
          <w:color w:val="auto"/>
        </w:rPr>
      </w:pPr>
      <w:r w:rsidRPr="00043D61">
        <w:rPr>
          <w:color w:val="auto"/>
        </w:rPr>
        <w:t>Requests for subsidies higher than the Government subsidy amount are also scrutinised during the assessment process. The justification provided by the applicant is assessed using a decision-making tool aligned with the scoring rubric.</w:t>
      </w:r>
    </w:p>
    <w:p w14:paraId="1244D426" w14:textId="2B83B912" w:rsidR="008456CC" w:rsidRDefault="008456CC" w:rsidP="000A379A">
      <w:pPr>
        <w:pStyle w:val="BodyText"/>
        <w:rPr>
          <w:color w:val="auto"/>
        </w:rPr>
      </w:pPr>
      <w:r w:rsidRPr="000A379A">
        <w:rPr>
          <w:b/>
          <w:bCs/>
          <w:color w:val="auto"/>
          <w:sz w:val="20"/>
          <w:szCs w:val="20"/>
        </w:rPr>
        <w:t>Skills Tasmania funding prioritisation framework</w:t>
      </w:r>
    </w:p>
    <w:p w14:paraId="45B218B5" w14:textId="77777777" w:rsidR="008456CC" w:rsidRPr="008456CC" w:rsidRDefault="008456CC" w:rsidP="008456CC">
      <w:pPr>
        <w:pStyle w:val="BodyText"/>
        <w:spacing w:before="0" w:after="0"/>
        <w:rPr>
          <w:color w:val="auto"/>
        </w:rPr>
      </w:pPr>
      <w:r w:rsidRPr="008456CC">
        <w:rPr>
          <w:color w:val="auto"/>
        </w:rPr>
        <w:t xml:space="preserve">Applicants are most likely to be successful if they have demonstrated high-quality scores across </w:t>
      </w:r>
    </w:p>
    <w:p w14:paraId="5C6ABD6E" w14:textId="77777777" w:rsidR="008456CC" w:rsidRPr="008456CC" w:rsidRDefault="008456CC" w:rsidP="008456CC">
      <w:pPr>
        <w:pStyle w:val="BodyText"/>
        <w:spacing w:before="0" w:after="0"/>
        <w:rPr>
          <w:color w:val="auto"/>
        </w:rPr>
      </w:pPr>
      <w:r w:rsidRPr="008456CC">
        <w:rPr>
          <w:color w:val="auto"/>
        </w:rPr>
        <w:t xml:space="preserve">all assessment criteria and the training products they have requested align with Tasmania’s skills </w:t>
      </w:r>
    </w:p>
    <w:p w14:paraId="05F21176" w14:textId="77777777" w:rsidR="008456CC" w:rsidRPr="008456CC" w:rsidRDefault="008456CC" w:rsidP="008456CC">
      <w:pPr>
        <w:pStyle w:val="BodyText"/>
        <w:spacing w:before="0" w:after="0"/>
        <w:rPr>
          <w:color w:val="auto"/>
        </w:rPr>
      </w:pPr>
      <w:r w:rsidRPr="008456CC">
        <w:rPr>
          <w:color w:val="auto"/>
        </w:rPr>
        <w:t xml:space="preserve">priorities. The Snapshot of Training Needs provides an outline of funding priorities for Skills </w:t>
      </w:r>
    </w:p>
    <w:p w14:paraId="32948FF2" w14:textId="77777777" w:rsidR="008456CC" w:rsidRPr="008456CC" w:rsidRDefault="008456CC" w:rsidP="008456CC">
      <w:pPr>
        <w:pStyle w:val="BodyText"/>
        <w:spacing w:before="0" w:after="0"/>
        <w:rPr>
          <w:color w:val="auto"/>
        </w:rPr>
      </w:pPr>
      <w:r w:rsidRPr="008456CC">
        <w:rPr>
          <w:color w:val="auto"/>
        </w:rPr>
        <w:t xml:space="preserve">Tasmania’s contestable grant programs and includes a guide to Government Funded Priority </w:t>
      </w:r>
    </w:p>
    <w:p w14:paraId="7F220E88" w14:textId="0862F39C" w:rsidR="008456CC" w:rsidRPr="000A379A" w:rsidRDefault="008456CC" w:rsidP="008456CC">
      <w:pPr>
        <w:pStyle w:val="BodyText"/>
        <w:rPr>
          <w:color w:val="auto"/>
        </w:rPr>
      </w:pPr>
      <w:r w:rsidRPr="008456CC">
        <w:rPr>
          <w:color w:val="auto"/>
        </w:rPr>
        <w:t>Courses.</w:t>
      </w:r>
    </w:p>
    <w:p w14:paraId="5781F19C" w14:textId="77777777" w:rsidR="000A379A" w:rsidRPr="000A379A" w:rsidRDefault="000A379A" w:rsidP="000A379A">
      <w:pPr>
        <w:pStyle w:val="BodyText"/>
        <w:rPr>
          <w:color w:val="auto"/>
        </w:rPr>
      </w:pPr>
      <w:r w:rsidRPr="000A379A">
        <w:rPr>
          <w:color w:val="auto"/>
        </w:rPr>
        <w:t>The assessment criteria for the Fund align with the two key components (summarised as ‘WHAT’ and ‘HOW’) of Skills Tasmania’s funding prioritisation framework (see Figure 1):</w:t>
      </w:r>
    </w:p>
    <w:p w14:paraId="2F1EBF45" w14:textId="701642EB" w:rsidR="000A379A" w:rsidRPr="000A379A" w:rsidRDefault="000A379A" w:rsidP="00133F90">
      <w:pPr>
        <w:pStyle w:val="BodyText"/>
        <w:numPr>
          <w:ilvl w:val="0"/>
          <w:numId w:val="13"/>
        </w:numPr>
        <w:spacing w:before="0" w:after="0"/>
        <w:ind w:left="714" w:hanging="357"/>
        <w:rPr>
          <w:color w:val="auto"/>
        </w:rPr>
      </w:pPr>
      <w:r w:rsidRPr="000A379A">
        <w:rPr>
          <w:color w:val="auto"/>
        </w:rPr>
        <w:t>‘WHAT’ training will be delivered; how it aligns with industry, employer, learner and community needs and Government priorities; and the RTO’s capacity to deliver the training.</w:t>
      </w:r>
    </w:p>
    <w:p w14:paraId="499C8C7D" w14:textId="4DA95854" w:rsidR="000A379A" w:rsidRPr="000A379A" w:rsidRDefault="000A379A" w:rsidP="00133F90">
      <w:pPr>
        <w:pStyle w:val="BodyText"/>
        <w:numPr>
          <w:ilvl w:val="0"/>
          <w:numId w:val="13"/>
        </w:numPr>
        <w:spacing w:before="0" w:after="0"/>
        <w:ind w:left="714" w:hanging="357"/>
        <w:rPr>
          <w:color w:val="auto"/>
        </w:rPr>
      </w:pPr>
      <w:r w:rsidRPr="000A379A">
        <w:rPr>
          <w:color w:val="auto"/>
        </w:rPr>
        <w:t>‘HOW training will be delivered – capturing training provider quality delivery and compliance (based on previous outcomes).</w:t>
      </w:r>
    </w:p>
    <w:p w14:paraId="6D97738C" w14:textId="77777777" w:rsidR="00043D61" w:rsidRPr="00043D61" w:rsidRDefault="00043D61" w:rsidP="00043D61">
      <w:pPr>
        <w:pStyle w:val="BodyText"/>
        <w:rPr>
          <w:color w:val="auto"/>
        </w:rPr>
      </w:pPr>
      <w:r w:rsidRPr="00043D61">
        <w:rPr>
          <w:color w:val="auto"/>
        </w:rPr>
        <w:t xml:space="preserve">Applicants that can demonstrate high quality training delivery and propose to deliver training that </w:t>
      </w:r>
    </w:p>
    <w:p w14:paraId="6638B446" w14:textId="77777777" w:rsidR="00043D61" w:rsidRPr="00043D61" w:rsidRDefault="00043D61" w:rsidP="00043D61">
      <w:pPr>
        <w:pStyle w:val="BodyText"/>
        <w:rPr>
          <w:color w:val="auto"/>
        </w:rPr>
      </w:pPr>
      <w:r w:rsidRPr="00043D61">
        <w:rPr>
          <w:color w:val="auto"/>
        </w:rPr>
        <w:t xml:space="preserve">closely aligns with Skills Tasmania priorities and meets industry, employer, learner and </w:t>
      </w:r>
    </w:p>
    <w:p w14:paraId="77D402DA" w14:textId="13FA0E4F" w:rsidR="000A379A" w:rsidRDefault="00043D61" w:rsidP="000A379A">
      <w:pPr>
        <w:pStyle w:val="BodyText"/>
        <w:rPr>
          <w:color w:val="auto"/>
        </w:rPr>
      </w:pPr>
      <w:r w:rsidRPr="00043D61">
        <w:rPr>
          <w:color w:val="auto"/>
        </w:rPr>
        <w:t xml:space="preserve">community needs, are more likely to score higher and be </w:t>
      </w:r>
      <w:proofErr w:type="gramStart"/>
      <w:r w:rsidRPr="00043D61">
        <w:rPr>
          <w:color w:val="auto"/>
        </w:rPr>
        <w:t>funded.</w:t>
      </w:r>
      <w:r w:rsidR="000A379A" w:rsidRPr="000A379A">
        <w:rPr>
          <w:color w:val="auto"/>
        </w:rPr>
        <w:t>.</w:t>
      </w:r>
      <w:proofErr w:type="gramEnd"/>
    </w:p>
    <w:p w14:paraId="2B75344F" w14:textId="1CCB5ED3" w:rsidR="000A379A" w:rsidRPr="000A379A" w:rsidRDefault="000A379A" w:rsidP="000A379A">
      <w:pPr>
        <w:pStyle w:val="BodyText"/>
        <w:rPr>
          <w:b/>
          <w:bCs/>
          <w:color w:val="auto"/>
          <w:sz w:val="20"/>
          <w:szCs w:val="20"/>
        </w:rPr>
      </w:pPr>
      <w:r w:rsidRPr="000A379A">
        <w:rPr>
          <w:b/>
          <w:bCs/>
          <w:color w:val="auto"/>
          <w:sz w:val="20"/>
          <w:szCs w:val="20"/>
        </w:rPr>
        <w:t xml:space="preserve">Figure 1: </w:t>
      </w:r>
      <w:bookmarkStart w:id="32" w:name="_Hlk219982663"/>
      <w:r w:rsidRPr="000A379A">
        <w:rPr>
          <w:b/>
          <w:bCs/>
          <w:color w:val="auto"/>
          <w:sz w:val="20"/>
          <w:szCs w:val="20"/>
        </w:rPr>
        <w:t>Skills Tasmania funding prioritisation framework</w:t>
      </w:r>
      <w:bookmarkEnd w:id="32"/>
    </w:p>
    <w:p w14:paraId="0AB27CB6" w14:textId="644BB672" w:rsidR="000A379A" w:rsidRDefault="000A379A" w:rsidP="004E4252">
      <w:pPr>
        <w:pStyle w:val="BodyText"/>
        <w:rPr>
          <w:color w:val="auto"/>
        </w:rPr>
      </w:pPr>
      <w:r>
        <w:rPr>
          <w:noProof/>
          <w:color w:val="auto"/>
        </w:rPr>
        <w:drawing>
          <wp:inline distT="0" distB="0" distL="0" distR="0" wp14:anchorId="49DA3720" wp14:editId="24D7EB9D">
            <wp:extent cx="4673600" cy="3305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86024" cy="3314337"/>
                    </a:xfrm>
                    <a:prstGeom prst="rect">
                      <a:avLst/>
                    </a:prstGeom>
                    <a:noFill/>
                  </pic:spPr>
                </pic:pic>
              </a:graphicData>
            </a:graphic>
          </wp:inline>
        </w:drawing>
      </w:r>
    </w:p>
    <w:p w14:paraId="18C41915" w14:textId="69A47064" w:rsidR="000A379A" w:rsidRPr="000A379A" w:rsidRDefault="000A379A" w:rsidP="004C61EA">
      <w:pPr>
        <w:pStyle w:val="Heading2"/>
      </w:pPr>
      <w:bookmarkStart w:id="33" w:name="_Toc220578703"/>
      <w:r w:rsidRPr="000A379A">
        <w:lastRenderedPageBreak/>
        <w:t>9.</w:t>
      </w:r>
      <w:r w:rsidR="004C61EA">
        <w:t>2</w:t>
      </w:r>
      <w:r w:rsidRPr="000A379A">
        <w:t xml:space="preserve"> Funding allocation</w:t>
      </w:r>
      <w:bookmarkEnd w:id="33"/>
    </w:p>
    <w:p w14:paraId="1D4D5B8B" w14:textId="77777777" w:rsidR="00043D61" w:rsidRPr="00043D61" w:rsidRDefault="00043D61" w:rsidP="00043D61">
      <w:pPr>
        <w:pStyle w:val="BodyText"/>
        <w:rPr>
          <w:color w:val="auto"/>
        </w:rPr>
      </w:pPr>
      <w:r w:rsidRPr="00043D61">
        <w:rPr>
          <w:color w:val="auto"/>
        </w:rPr>
        <w:t xml:space="preserve">Skills Tasmania aims to maximise public benefit and positive outcomes for the Tasmanian community in </w:t>
      </w:r>
    </w:p>
    <w:p w14:paraId="3BBDA91B" w14:textId="77777777" w:rsidR="00043D61" w:rsidRPr="00043D61" w:rsidRDefault="00043D61" w:rsidP="00043D61">
      <w:pPr>
        <w:pStyle w:val="BodyText"/>
        <w:rPr>
          <w:color w:val="auto"/>
        </w:rPr>
      </w:pPr>
      <w:r w:rsidRPr="00043D61">
        <w:rPr>
          <w:color w:val="auto"/>
        </w:rPr>
        <w:t xml:space="preserve">each funding round. The funding allocation will consist of an equitable and diverse mix of applications </w:t>
      </w:r>
    </w:p>
    <w:p w14:paraId="760D40D4" w14:textId="77777777" w:rsidR="00043D61" w:rsidRPr="00043D61" w:rsidRDefault="00043D61" w:rsidP="00043D61">
      <w:pPr>
        <w:pStyle w:val="BodyText"/>
        <w:rPr>
          <w:color w:val="auto"/>
        </w:rPr>
      </w:pPr>
      <w:r w:rsidRPr="00043D61">
        <w:rPr>
          <w:color w:val="auto"/>
        </w:rPr>
        <w:t xml:space="preserve">that align with Tasmania’s industry, regional and learner needs, underpinned by the quality standards </w:t>
      </w:r>
    </w:p>
    <w:p w14:paraId="757D04EA" w14:textId="77777777" w:rsidR="00043D61" w:rsidRPr="00043D61" w:rsidRDefault="00043D61" w:rsidP="00043D61">
      <w:pPr>
        <w:pStyle w:val="BodyText"/>
        <w:rPr>
          <w:color w:val="auto"/>
        </w:rPr>
      </w:pPr>
      <w:r w:rsidRPr="00043D61">
        <w:rPr>
          <w:color w:val="auto"/>
        </w:rPr>
        <w:t xml:space="preserve">established by the assessment benchmarking process. </w:t>
      </w:r>
    </w:p>
    <w:p w14:paraId="5832879B" w14:textId="77777777" w:rsidR="00043D61" w:rsidRPr="00043D61" w:rsidRDefault="00043D61" w:rsidP="00043D61">
      <w:pPr>
        <w:pStyle w:val="BodyText"/>
        <w:rPr>
          <w:color w:val="auto"/>
        </w:rPr>
      </w:pPr>
      <w:r w:rsidRPr="00043D61">
        <w:rPr>
          <w:color w:val="auto"/>
        </w:rPr>
        <w:t xml:space="preserve">Given the finite availability of funding, there is no guarantee that every high-quality application offering </w:t>
      </w:r>
    </w:p>
    <w:p w14:paraId="2589363A" w14:textId="77777777" w:rsidR="00043D61" w:rsidRPr="00043D61" w:rsidRDefault="00043D61" w:rsidP="00043D61">
      <w:pPr>
        <w:pStyle w:val="BodyText"/>
        <w:rPr>
          <w:color w:val="auto"/>
        </w:rPr>
      </w:pPr>
      <w:r w:rsidRPr="00043D61">
        <w:rPr>
          <w:color w:val="auto"/>
        </w:rPr>
        <w:t xml:space="preserve">priority skills training will secure funding for the full number of training places requested. Skills Tasmania </w:t>
      </w:r>
    </w:p>
    <w:p w14:paraId="1BF21EA6" w14:textId="77777777" w:rsidR="00043D61" w:rsidRPr="00043D61" w:rsidRDefault="00043D61" w:rsidP="00043D61">
      <w:pPr>
        <w:pStyle w:val="BodyText"/>
        <w:rPr>
          <w:color w:val="auto"/>
        </w:rPr>
      </w:pPr>
      <w:r w:rsidRPr="00043D61">
        <w:rPr>
          <w:color w:val="auto"/>
        </w:rPr>
        <w:t xml:space="preserve">reserves the right to offer applicants an adjusted number of training places, particularly in cases </w:t>
      </w:r>
      <w:proofErr w:type="gramStart"/>
      <w:r w:rsidRPr="00043D61">
        <w:rPr>
          <w:color w:val="auto"/>
        </w:rPr>
        <w:t>where</w:t>
      </w:r>
      <w:proofErr w:type="gramEnd"/>
      <w:r w:rsidRPr="00043D61">
        <w:rPr>
          <w:color w:val="auto"/>
        </w:rPr>
        <w:t xml:space="preserve"> </w:t>
      </w:r>
    </w:p>
    <w:p w14:paraId="6359EF18" w14:textId="3BF5AC7B" w:rsidR="000A379A" w:rsidRPr="000A379A" w:rsidRDefault="00043D61" w:rsidP="000A379A">
      <w:pPr>
        <w:pStyle w:val="BodyText"/>
        <w:rPr>
          <w:color w:val="auto"/>
        </w:rPr>
      </w:pPr>
      <w:r w:rsidRPr="00043D61">
        <w:rPr>
          <w:color w:val="auto"/>
        </w:rPr>
        <w:t xml:space="preserve">the demand for funding exceeds the allocated budget. </w:t>
      </w:r>
      <w:r w:rsidR="000A379A" w:rsidRPr="000A379A">
        <w:rPr>
          <w:color w:val="auto"/>
        </w:rPr>
        <w:t>Applicants may be offered a lower number of places where:</w:t>
      </w:r>
    </w:p>
    <w:p w14:paraId="4794ECD7" w14:textId="77777777" w:rsidR="00101EFE" w:rsidRPr="00101EFE" w:rsidRDefault="00101EFE" w:rsidP="00101EFE">
      <w:pPr>
        <w:pStyle w:val="BodyText"/>
        <w:numPr>
          <w:ilvl w:val="0"/>
          <w:numId w:val="14"/>
        </w:numPr>
        <w:spacing w:before="0" w:after="0"/>
        <w:rPr>
          <w:color w:val="auto"/>
        </w:rPr>
      </w:pPr>
      <w:r w:rsidRPr="00101EFE">
        <w:rPr>
          <w:color w:val="auto"/>
        </w:rPr>
        <w:t xml:space="preserve">multiple high-quality training providers request funding for similar training programs </w:t>
      </w:r>
    </w:p>
    <w:p w14:paraId="374EE147" w14:textId="77777777" w:rsidR="00101EFE" w:rsidRPr="00101EFE" w:rsidRDefault="00101EFE" w:rsidP="00101EFE">
      <w:pPr>
        <w:pStyle w:val="BodyText"/>
        <w:numPr>
          <w:ilvl w:val="0"/>
          <w:numId w:val="14"/>
        </w:numPr>
        <w:spacing w:before="0" w:after="0"/>
        <w:rPr>
          <w:color w:val="auto"/>
        </w:rPr>
      </w:pPr>
      <w:r w:rsidRPr="00101EFE">
        <w:rPr>
          <w:color w:val="auto"/>
        </w:rPr>
        <w:t xml:space="preserve">• a significant number of training places are being offered in one or adjoining regions </w:t>
      </w:r>
    </w:p>
    <w:p w14:paraId="68252D38" w14:textId="77777777" w:rsidR="00101EFE" w:rsidRPr="00101EFE" w:rsidRDefault="00101EFE" w:rsidP="00101EFE">
      <w:pPr>
        <w:pStyle w:val="BodyText"/>
        <w:numPr>
          <w:ilvl w:val="0"/>
          <w:numId w:val="14"/>
        </w:numPr>
        <w:spacing w:before="0" w:after="0"/>
        <w:rPr>
          <w:color w:val="auto"/>
        </w:rPr>
      </w:pPr>
      <w:r w:rsidRPr="00101EFE">
        <w:rPr>
          <w:color w:val="auto"/>
        </w:rPr>
        <w:t xml:space="preserve">• a single training provider has requested funding for an exceptionally large number of </w:t>
      </w:r>
      <w:proofErr w:type="gramStart"/>
      <w:r w:rsidRPr="00101EFE">
        <w:rPr>
          <w:color w:val="auto"/>
        </w:rPr>
        <w:t>training</w:t>
      </w:r>
      <w:proofErr w:type="gramEnd"/>
      <w:r w:rsidRPr="00101EFE">
        <w:rPr>
          <w:color w:val="auto"/>
        </w:rPr>
        <w:t xml:space="preserve"> </w:t>
      </w:r>
    </w:p>
    <w:p w14:paraId="7544A1AB" w14:textId="77777777" w:rsidR="00101EFE" w:rsidRPr="00101EFE" w:rsidRDefault="00101EFE" w:rsidP="00101EFE">
      <w:pPr>
        <w:pStyle w:val="BodyText"/>
        <w:numPr>
          <w:ilvl w:val="0"/>
          <w:numId w:val="14"/>
        </w:numPr>
        <w:spacing w:before="0" w:after="0"/>
        <w:rPr>
          <w:color w:val="auto"/>
        </w:rPr>
      </w:pPr>
      <w:r w:rsidRPr="00101EFE">
        <w:rPr>
          <w:color w:val="auto"/>
        </w:rPr>
        <w:t xml:space="preserve">places, and </w:t>
      </w:r>
    </w:p>
    <w:p w14:paraId="6F618370" w14:textId="41FA8289" w:rsidR="000A379A" w:rsidRDefault="00C53627" w:rsidP="003B613B">
      <w:pPr>
        <w:pStyle w:val="Heading1"/>
        <w:numPr>
          <w:ilvl w:val="0"/>
          <w:numId w:val="5"/>
        </w:numPr>
      </w:pPr>
      <w:bookmarkStart w:id="34" w:name="_Toc220578704"/>
      <w:r>
        <w:t>F</w:t>
      </w:r>
      <w:r w:rsidR="004C61EA">
        <w:t>unding agreement</w:t>
      </w:r>
      <w:r>
        <w:t xml:space="preserve">, reporting and </w:t>
      </w:r>
      <w:r w:rsidR="004C61EA">
        <w:t>payments</w:t>
      </w:r>
      <w:bookmarkEnd w:id="34"/>
    </w:p>
    <w:p w14:paraId="6EE842B0" w14:textId="5A41CB18" w:rsidR="000A379A" w:rsidRPr="00C91BFC" w:rsidRDefault="0039319E" w:rsidP="0039319E">
      <w:pPr>
        <w:pStyle w:val="Heading2"/>
      </w:pPr>
      <w:bookmarkStart w:id="35" w:name="_Toc220578705"/>
      <w:r>
        <w:t xml:space="preserve">10.1 </w:t>
      </w:r>
      <w:r w:rsidR="000A379A" w:rsidRPr="00C91BFC">
        <w:t>Grant agreements for successful applicants</w:t>
      </w:r>
      <w:bookmarkEnd w:id="35"/>
    </w:p>
    <w:p w14:paraId="7068C8B9" w14:textId="59932BFC" w:rsidR="000A379A" w:rsidRDefault="008D4F25" w:rsidP="000A379A">
      <w:pPr>
        <w:pStyle w:val="BodyText"/>
        <w:rPr>
          <w:color w:val="auto"/>
        </w:rPr>
      </w:pPr>
      <w:r w:rsidRPr="00492AA8">
        <w:rPr>
          <w:color w:val="auto"/>
        </w:rPr>
        <w:t xml:space="preserve">Applicants that are approved for a </w:t>
      </w:r>
      <w:r w:rsidR="00785C9C">
        <w:rPr>
          <w:color w:val="auto"/>
        </w:rPr>
        <w:t xml:space="preserve">Train Now Fund </w:t>
      </w:r>
      <w:r w:rsidRPr="00492AA8">
        <w:rPr>
          <w:color w:val="auto"/>
        </w:rPr>
        <w:t xml:space="preserve">grant will be required to </w:t>
      </w:r>
      <w:proofErr w:type="gramStart"/>
      <w:r w:rsidRPr="00492AA8">
        <w:rPr>
          <w:color w:val="auto"/>
        </w:rPr>
        <w:t>enter into</w:t>
      </w:r>
      <w:proofErr w:type="gramEnd"/>
      <w:r w:rsidRPr="00492AA8">
        <w:rPr>
          <w:color w:val="auto"/>
        </w:rPr>
        <w:t xml:space="preserve"> a </w:t>
      </w:r>
      <w:r w:rsidRPr="00492AA8">
        <w:rPr>
          <w:i/>
          <w:iCs/>
          <w:color w:val="auto"/>
        </w:rPr>
        <w:t xml:space="preserve">Department of State Growth, Skills Tasmania Grant Deed </w:t>
      </w:r>
      <w:r w:rsidRPr="00492AA8">
        <w:rPr>
          <w:color w:val="auto"/>
        </w:rPr>
        <w:t>(Training Services), on behalf of the Crown in Right of Tasmania.</w:t>
      </w:r>
      <w:r w:rsidR="00785C9C">
        <w:rPr>
          <w:color w:val="auto"/>
        </w:rPr>
        <w:t xml:space="preserve"> </w:t>
      </w:r>
      <w:r w:rsidR="000A379A" w:rsidRPr="000A379A">
        <w:rPr>
          <w:color w:val="auto"/>
        </w:rPr>
        <w:t>Breaches of a grant condition/s may lead to amendment or cancellation of the RTO’s grant agreement.</w:t>
      </w:r>
    </w:p>
    <w:p w14:paraId="48792688" w14:textId="47EB76BD" w:rsidR="00101EFE" w:rsidRDefault="00101EFE" w:rsidP="000A379A">
      <w:pPr>
        <w:pStyle w:val="BodyText"/>
        <w:rPr>
          <w:color w:val="auto"/>
        </w:rPr>
      </w:pPr>
      <w:r w:rsidRPr="00101EFE">
        <w:rPr>
          <w:color w:val="auto"/>
        </w:rPr>
        <w:t>The details of all successful applicants will be published on the Skills Tasmania website.</w:t>
      </w:r>
    </w:p>
    <w:p w14:paraId="7EE950C6" w14:textId="46AD93F9" w:rsidR="000A379A" w:rsidRPr="000A379A" w:rsidRDefault="0039319E" w:rsidP="0039319E">
      <w:pPr>
        <w:pStyle w:val="Heading2"/>
      </w:pPr>
      <w:bookmarkStart w:id="36" w:name="_Hlk219977591"/>
      <w:bookmarkStart w:id="37" w:name="_Hlk219978223"/>
      <w:bookmarkStart w:id="38" w:name="_Toc220578706"/>
      <w:r>
        <w:t xml:space="preserve">10.2 </w:t>
      </w:r>
      <w:r w:rsidR="000A379A" w:rsidRPr="000A379A">
        <w:t xml:space="preserve">Training </w:t>
      </w:r>
      <w:r w:rsidR="000A379A" w:rsidRPr="00C91BFC">
        <w:t>commencement</w:t>
      </w:r>
      <w:r w:rsidR="000A379A" w:rsidRPr="000A379A">
        <w:t xml:space="preserve"> and completion timelines</w:t>
      </w:r>
      <w:bookmarkEnd w:id="38"/>
    </w:p>
    <w:p w14:paraId="54C023FB" w14:textId="77777777" w:rsidR="00AD3090" w:rsidRPr="00AD3090" w:rsidRDefault="00AD3090" w:rsidP="00AD3090">
      <w:pPr>
        <w:pStyle w:val="BodyText"/>
        <w:rPr>
          <w:b/>
          <w:bCs/>
          <w:color w:val="auto"/>
        </w:rPr>
      </w:pPr>
      <w:r w:rsidRPr="00AD3090">
        <w:rPr>
          <w:b/>
          <w:bCs/>
          <w:color w:val="auto"/>
        </w:rPr>
        <w:t xml:space="preserve">Commencement </w:t>
      </w:r>
    </w:p>
    <w:p w14:paraId="6A3138A9" w14:textId="77777777" w:rsidR="00AD3090" w:rsidRPr="00AD3090" w:rsidRDefault="00AD3090" w:rsidP="00AD3090">
      <w:pPr>
        <w:pStyle w:val="BodyText"/>
        <w:rPr>
          <w:color w:val="auto"/>
        </w:rPr>
      </w:pPr>
      <w:r w:rsidRPr="00AD3090">
        <w:rPr>
          <w:color w:val="auto"/>
        </w:rPr>
        <w:t>It is a condition of the Fund that training in skill sets and qualifications must commence within six months of the ‘training can commence from’ date. The ‘training can commence from’ date will be either the date the grant agreement is executed (the date the funding agreement is signed by Skills Tasmania), if that date falls within the allowable delivery period; or the date the allowable delivery period commences, if the grant agreement is executed prior to the allowable delivery period starting.</w:t>
      </w:r>
    </w:p>
    <w:p w14:paraId="7D579B7C" w14:textId="77777777" w:rsidR="00AD3090" w:rsidRPr="00AD3090" w:rsidRDefault="00AD3090" w:rsidP="00AD3090">
      <w:pPr>
        <w:pStyle w:val="BodyText"/>
        <w:rPr>
          <w:b/>
          <w:bCs/>
          <w:color w:val="auto"/>
        </w:rPr>
      </w:pPr>
      <w:r w:rsidRPr="00AD3090">
        <w:rPr>
          <w:b/>
          <w:bCs/>
          <w:color w:val="auto"/>
        </w:rPr>
        <w:t>Completion</w:t>
      </w:r>
    </w:p>
    <w:p w14:paraId="24F4DA10" w14:textId="77777777" w:rsidR="00AD3090" w:rsidRPr="00AD3090" w:rsidRDefault="00AD3090" w:rsidP="00AD3090">
      <w:pPr>
        <w:pStyle w:val="BodyText"/>
        <w:rPr>
          <w:color w:val="auto"/>
        </w:rPr>
      </w:pPr>
      <w:r w:rsidRPr="00AD3090">
        <w:rPr>
          <w:color w:val="auto"/>
        </w:rPr>
        <w:t xml:space="preserve">For skill sets, training must be completed within twelve months of the’ training can commence from’ date. This date will be identified in the funding agreement as the ‘date for completion of the approved purpose’ and will be 12-months from the date of execution of the funding agreement (the date the funding </w:t>
      </w:r>
      <w:r w:rsidRPr="00AD3090">
        <w:rPr>
          <w:color w:val="auto"/>
        </w:rPr>
        <w:lastRenderedPageBreak/>
        <w:t>agreement is signed by Skills Tasmania), or 12-months from the date the allowable delivery period commences.</w:t>
      </w:r>
    </w:p>
    <w:p w14:paraId="605E4E95" w14:textId="6C210A2B" w:rsidR="00AD3090" w:rsidRPr="00AD3090" w:rsidRDefault="00AD3090" w:rsidP="00AD3090">
      <w:pPr>
        <w:pStyle w:val="BodyText"/>
        <w:rPr>
          <w:color w:val="auto"/>
        </w:rPr>
      </w:pPr>
      <w:r w:rsidRPr="00AD3090">
        <w:rPr>
          <w:color w:val="auto"/>
        </w:rPr>
        <w:t xml:space="preserve">For qualifications, training must be completed within </w:t>
      </w:r>
      <w:r>
        <w:rPr>
          <w:color w:val="auto"/>
        </w:rPr>
        <w:t>the volume of learning listed in the Australian Qualifications Framework</w:t>
      </w:r>
      <w:r w:rsidRPr="00AD3090">
        <w:rPr>
          <w:color w:val="auto"/>
        </w:rPr>
        <w:t>. In the funding agreement, the date for completion of the approve purpose for qualifications will be 48 months from the date of execution of the funding agreement (the date the funding agreement is signed by Skills Tasmania), or 48 months from the date the allowable delivery period commences.</w:t>
      </w:r>
    </w:p>
    <w:p w14:paraId="6C7CE765" w14:textId="56CB99FF" w:rsidR="000A379A" w:rsidRPr="000A379A" w:rsidRDefault="00AD3090" w:rsidP="000A379A">
      <w:pPr>
        <w:pStyle w:val="BodyText"/>
        <w:rPr>
          <w:color w:val="auto"/>
        </w:rPr>
      </w:pPr>
      <w:r w:rsidRPr="00AD3090">
        <w:rPr>
          <w:color w:val="auto"/>
        </w:rPr>
        <w:t>RTOs can apply to change the ‘training in all places must commence by date’ by submitting a request to the Train Now Fund email address</w:t>
      </w:r>
      <w:r w:rsidR="000A379A" w:rsidRPr="000A379A">
        <w:rPr>
          <w:color w:val="auto"/>
        </w:rPr>
        <w:t xml:space="preserve">: </w:t>
      </w:r>
      <w:hyperlink r:id="rId20" w:history="1">
        <w:r w:rsidR="002203AE" w:rsidRPr="00F9557A">
          <w:rPr>
            <w:rStyle w:val="Hyperlink"/>
          </w:rPr>
          <w:t>TrainNowFund@skills.tas.gov.au</w:t>
        </w:r>
      </w:hyperlink>
      <w:bookmarkEnd w:id="36"/>
      <w:r w:rsidR="002203AE">
        <w:rPr>
          <w:color w:val="auto"/>
        </w:rPr>
        <w:t xml:space="preserve"> </w:t>
      </w:r>
    </w:p>
    <w:p w14:paraId="0EC60A9A" w14:textId="2BEAF767" w:rsidR="000A379A" w:rsidRPr="000A379A" w:rsidRDefault="0039319E" w:rsidP="00C91BFC">
      <w:pPr>
        <w:pStyle w:val="Heading2"/>
      </w:pPr>
      <w:bookmarkStart w:id="39" w:name="_Toc220578707"/>
      <w:bookmarkEnd w:id="37"/>
      <w:r>
        <w:t xml:space="preserve">10.3 </w:t>
      </w:r>
      <w:r w:rsidR="000A379A" w:rsidRPr="000A379A">
        <w:t>Reporting and payments</w:t>
      </w:r>
      <w:bookmarkEnd w:id="39"/>
    </w:p>
    <w:p w14:paraId="5E9161A1" w14:textId="6C44CD39" w:rsidR="000A379A" w:rsidRPr="000A379A" w:rsidRDefault="00C91BFC" w:rsidP="00C53627">
      <w:pPr>
        <w:pStyle w:val="Heading3"/>
      </w:pPr>
      <w:bookmarkStart w:id="40" w:name="_Toc220578708"/>
      <w:r>
        <w:t>10</w:t>
      </w:r>
      <w:r w:rsidR="000A379A" w:rsidRPr="000A379A">
        <w:t>.3.1</w:t>
      </w:r>
      <w:r w:rsidR="000A379A" w:rsidRPr="000A379A">
        <w:tab/>
        <w:t>Reporting</w:t>
      </w:r>
      <w:bookmarkEnd w:id="40"/>
    </w:p>
    <w:p w14:paraId="0A5B335C" w14:textId="586A0A69" w:rsidR="000A379A" w:rsidRPr="000A379A" w:rsidRDefault="000A379A" w:rsidP="000A379A">
      <w:pPr>
        <w:pStyle w:val="BodyText"/>
        <w:rPr>
          <w:color w:val="auto"/>
        </w:rPr>
      </w:pPr>
      <w:r w:rsidRPr="000A379A">
        <w:rPr>
          <w:color w:val="auto"/>
        </w:rPr>
        <w:t xml:space="preserve">RTOs with a </w:t>
      </w:r>
      <w:r w:rsidRPr="0027154D">
        <w:rPr>
          <w:i/>
          <w:iCs/>
          <w:color w:val="auto"/>
        </w:rPr>
        <w:t xml:space="preserve">Department of State Growth (Skills </w:t>
      </w:r>
      <w:r w:rsidRPr="00492AA8">
        <w:rPr>
          <w:i/>
          <w:iCs/>
          <w:color w:val="auto"/>
        </w:rPr>
        <w:t xml:space="preserve">Tasmania) </w:t>
      </w:r>
      <w:r w:rsidR="00B67DFC" w:rsidRPr="00492AA8">
        <w:rPr>
          <w:i/>
          <w:iCs/>
          <w:color w:val="auto"/>
        </w:rPr>
        <w:t>Grant Deed</w:t>
      </w:r>
      <w:r w:rsidR="00B67DFC" w:rsidRPr="00492AA8">
        <w:rPr>
          <w:color w:val="auto"/>
        </w:rPr>
        <w:t xml:space="preserve"> (Training</w:t>
      </w:r>
      <w:r w:rsidR="00B67DFC">
        <w:rPr>
          <w:color w:val="auto"/>
        </w:rPr>
        <w:t xml:space="preserve"> Services) </w:t>
      </w:r>
      <w:r w:rsidRPr="000A379A">
        <w:rPr>
          <w:color w:val="auto"/>
        </w:rPr>
        <w:t>are required to report training activity data to Skills Tasmania monthly.</w:t>
      </w:r>
    </w:p>
    <w:p w14:paraId="67CE0A0A" w14:textId="18C8A1AA" w:rsidR="000A379A" w:rsidRPr="000A379A" w:rsidRDefault="000A379A" w:rsidP="000A379A">
      <w:pPr>
        <w:pStyle w:val="BodyText"/>
        <w:rPr>
          <w:color w:val="auto"/>
        </w:rPr>
      </w:pPr>
      <w:r w:rsidRPr="000A379A">
        <w:rPr>
          <w:color w:val="auto"/>
        </w:rPr>
        <w:t xml:space="preserve">The training activity data submitted by the RTO must be in accordance with the Australian Vocational Education and Training Management Information Statistical Standard (AVETMISS). This section of the Skills Tasmania website provides more information regarding reporting: </w:t>
      </w:r>
      <w:hyperlink r:id="rId21" w:history="1">
        <w:hyperlink r:id="rId22" w:history="1">
          <w:r w:rsidRPr="009D26FC">
            <w:rPr>
              <w:rStyle w:val="Hyperlink"/>
            </w:rPr>
            <w:t>Reporting my activity.</w:t>
          </w:r>
        </w:hyperlink>
      </w:hyperlink>
    </w:p>
    <w:p w14:paraId="6160D75E" w14:textId="4210436A" w:rsidR="00FF0A88" w:rsidRPr="000A379A" w:rsidRDefault="000A379A" w:rsidP="000A379A">
      <w:pPr>
        <w:pStyle w:val="BodyText"/>
        <w:rPr>
          <w:color w:val="auto"/>
        </w:rPr>
      </w:pPr>
      <w:r w:rsidRPr="000A379A">
        <w:rPr>
          <w:color w:val="auto"/>
        </w:rPr>
        <w:t xml:space="preserve">If an RTO receives funding for a custom skill set, this must be reported in the same manner as a Full Qualification </w:t>
      </w:r>
      <w:r w:rsidRPr="00492AA8">
        <w:rPr>
          <w:color w:val="auto"/>
        </w:rPr>
        <w:t xml:space="preserve">or </w:t>
      </w:r>
      <w:r w:rsidR="005D7F31" w:rsidRPr="00492AA8">
        <w:rPr>
          <w:color w:val="auto"/>
        </w:rPr>
        <w:t xml:space="preserve">Training Package </w:t>
      </w:r>
      <w:r w:rsidRPr="00492AA8">
        <w:rPr>
          <w:color w:val="auto"/>
        </w:rPr>
        <w:t xml:space="preserve">Skill Set (i.e. activity must be reported in both the NAT00120 and NAT00130). </w:t>
      </w:r>
      <w:proofErr w:type="gramStart"/>
      <w:r w:rsidRPr="00492AA8">
        <w:rPr>
          <w:color w:val="auto"/>
        </w:rPr>
        <w:t>In order to</w:t>
      </w:r>
      <w:proofErr w:type="gramEnd"/>
      <w:r w:rsidRPr="00492AA8">
        <w:rPr>
          <w:color w:val="auto"/>
        </w:rPr>
        <w:t xml:space="preserve"> facilitate reporting, </w:t>
      </w:r>
      <w:r w:rsidR="005D7F31" w:rsidRPr="00492AA8">
        <w:rPr>
          <w:color w:val="auto"/>
        </w:rPr>
        <w:t xml:space="preserve">Skills Tasmania will allocate a name and code for </w:t>
      </w:r>
      <w:r w:rsidRPr="00492AA8">
        <w:rPr>
          <w:color w:val="auto"/>
        </w:rPr>
        <w:t>all custom skill sets, which is</w:t>
      </w:r>
      <w:r w:rsidRPr="000A379A">
        <w:rPr>
          <w:color w:val="auto"/>
        </w:rPr>
        <w:t xml:space="preserve"> to be reported in the same way as a qualification code (e.g. CHC33015 - Certificate III in Individual Support). This means that custom skill set completions must be reported in the NAT 130, as well as the corresponding NAT 120</w:t>
      </w:r>
    </w:p>
    <w:p w14:paraId="5D42AFB8" w14:textId="2682021D" w:rsidR="000A379A" w:rsidRPr="000A379A" w:rsidRDefault="00C91BFC" w:rsidP="00C53627">
      <w:pPr>
        <w:pStyle w:val="Heading3"/>
      </w:pPr>
      <w:bookmarkStart w:id="41" w:name="_Toc220578709"/>
      <w:r>
        <w:t>10</w:t>
      </w:r>
      <w:r w:rsidR="000A379A" w:rsidRPr="000A379A">
        <w:t>.3.2</w:t>
      </w:r>
      <w:r w:rsidR="000A379A" w:rsidRPr="000A379A">
        <w:tab/>
        <w:t>Grant payments</w:t>
      </w:r>
      <w:bookmarkEnd w:id="41"/>
    </w:p>
    <w:p w14:paraId="7F07E742" w14:textId="2788AA8F" w:rsidR="000A379A" w:rsidRPr="000A379A" w:rsidRDefault="000A379A" w:rsidP="006801E6">
      <w:pPr>
        <w:pStyle w:val="BodyText"/>
        <w:rPr>
          <w:color w:val="auto"/>
        </w:rPr>
      </w:pPr>
      <w:r w:rsidRPr="000A379A">
        <w:rPr>
          <w:color w:val="auto"/>
        </w:rPr>
        <w:t>Grant payments are based on RTOs submitting validated AVETMISS learner activity data to Skills Tasmania.</w:t>
      </w:r>
      <w:r w:rsidR="006801E6">
        <w:rPr>
          <w:color w:val="auto"/>
        </w:rPr>
        <w:t xml:space="preserve"> </w:t>
      </w:r>
      <w:r w:rsidRPr="000A379A">
        <w:rPr>
          <w:color w:val="auto"/>
        </w:rPr>
        <w:t xml:space="preserve">Details on payment arrangements can be found in the AVETMISS Payments, Reporting and VET Research and Evaluation section of the </w:t>
      </w:r>
      <w:r w:rsidRPr="0027154D">
        <w:rPr>
          <w:i/>
          <w:iCs/>
          <w:color w:val="auto"/>
        </w:rPr>
        <w:t xml:space="preserve">Department of State Growth (Skills Tasmania) </w:t>
      </w:r>
      <w:r w:rsidR="00B67DFC" w:rsidRPr="00492AA8">
        <w:rPr>
          <w:i/>
          <w:iCs/>
          <w:color w:val="auto"/>
        </w:rPr>
        <w:t>Grant Deed</w:t>
      </w:r>
      <w:r w:rsidR="00B67DFC" w:rsidRPr="002B2653">
        <w:rPr>
          <w:color w:val="auto"/>
        </w:rPr>
        <w:t xml:space="preserve"> </w:t>
      </w:r>
      <w:r w:rsidR="00B67DFC">
        <w:rPr>
          <w:color w:val="auto"/>
        </w:rPr>
        <w:t>(Training Services)</w:t>
      </w:r>
      <w:r w:rsidRPr="000A379A">
        <w:rPr>
          <w:color w:val="auto"/>
        </w:rPr>
        <w:t xml:space="preserve">. </w:t>
      </w:r>
    </w:p>
    <w:p w14:paraId="40E4307E" w14:textId="7BADABA6" w:rsidR="000A379A" w:rsidRDefault="000A379A" w:rsidP="000A379A">
      <w:pPr>
        <w:pStyle w:val="BodyText"/>
        <w:rPr>
          <w:color w:val="auto"/>
        </w:rPr>
      </w:pPr>
      <w:r w:rsidRPr="000A379A">
        <w:rPr>
          <w:color w:val="auto"/>
        </w:rPr>
        <w:t>Payment arrangements for custom skill sets are identical to the payment structure for a full qualification.</w:t>
      </w:r>
    </w:p>
    <w:p w14:paraId="6E26ED7F" w14:textId="0EE1BECC" w:rsidR="00F428D2" w:rsidRDefault="00F428D2" w:rsidP="003B613B">
      <w:pPr>
        <w:pStyle w:val="Heading1"/>
        <w:numPr>
          <w:ilvl w:val="0"/>
          <w:numId w:val="26"/>
        </w:numPr>
      </w:pPr>
      <w:bookmarkStart w:id="42" w:name="_Toc164683820"/>
      <w:bookmarkStart w:id="43" w:name="_Toc220578710"/>
      <w:bookmarkEnd w:id="42"/>
      <w:r w:rsidRPr="0049130F">
        <w:t>Appealing a decision</w:t>
      </w:r>
      <w:bookmarkStart w:id="44" w:name="_Toc164683821"/>
      <w:bookmarkEnd w:id="44"/>
      <w:bookmarkEnd w:id="43"/>
    </w:p>
    <w:p w14:paraId="6BE98287" w14:textId="6129E125" w:rsidR="00367B96" w:rsidRPr="00367B96" w:rsidRDefault="00367B96" w:rsidP="004B5254">
      <w:pPr>
        <w:pStyle w:val="BodyText"/>
      </w:pPr>
      <w:r w:rsidRPr="0049130F">
        <w:t xml:space="preserve">If your application is unsuccessful, you </w:t>
      </w:r>
      <w:r>
        <w:t>may appeal the decision.</w:t>
      </w:r>
    </w:p>
    <w:p w14:paraId="3EC499EF" w14:textId="77777777" w:rsidR="00F85A42" w:rsidRDefault="00F85A42" w:rsidP="00F428D2">
      <w:pPr>
        <w:pStyle w:val="NormalWeb"/>
        <w:shd w:val="clear" w:color="auto" w:fill="FFFFFF"/>
        <w:spacing w:line="270" w:lineRule="atLeast"/>
        <w:rPr>
          <w:rFonts w:ascii="Arial" w:hAnsi="Arial" w:cs="Arial"/>
          <w:lang w:val="en"/>
        </w:rPr>
      </w:pPr>
      <w:r>
        <w:rPr>
          <w:rFonts w:ascii="Arial" w:hAnsi="Arial" w:cs="Arial"/>
          <w:lang w:val="en"/>
        </w:rPr>
        <w:t>The</w:t>
      </w:r>
      <w:r w:rsidR="00F428D2" w:rsidRPr="0049130F">
        <w:rPr>
          <w:rFonts w:ascii="Arial" w:hAnsi="Arial" w:cs="Arial"/>
          <w:lang w:val="en"/>
        </w:rPr>
        <w:t xml:space="preserve"> appeal</w:t>
      </w:r>
      <w:r>
        <w:rPr>
          <w:rFonts w:ascii="Arial" w:hAnsi="Arial" w:cs="Arial"/>
          <w:lang w:val="en"/>
        </w:rPr>
        <w:t>s</w:t>
      </w:r>
      <w:r w:rsidR="00F428D2" w:rsidRPr="0049130F">
        <w:rPr>
          <w:rFonts w:ascii="Arial" w:hAnsi="Arial" w:cs="Arial"/>
          <w:lang w:val="en"/>
        </w:rPr>
        <w:t xml:space="preserve"> process ensure</w:t>
      </w:r>
      <w:r>
        <w:rPr>
          <w:rFonts w:ascii="Arial" w:hAnsi="Arial" w:cs="Arial"/>
          <w:lang w:val="en"/>
        </w:rPr>
        <w:t>s</w:t>
      </w:r>
      <w:r w:rsidR="00F428D2" w:rsidRPr="0049130F">
        <w:rPr>
          <w:rFonts w:ascii="Arial" w:hAnsi="Arial" w:cs="Arial"/>
          <w:lang w:val="en"/>
        </w:rPr>
        <w:t xml:space="preserve"> that</w:t>
      </w:r>
      <w:r w:rsidR="009679F4" w:rsidRPr="0049130F">
        <w:rPr>
          <w:rFonts w:ascii="Arial" w:hAnsi="Arial" w:cs="Arial"/>
          <w:lang w:val="en"/>
        </w:rPr>
        <w:t xml:space="preserve"> all </w:t>
      </w:r>
      <w:r w:rsidR="00F428D2" w:rsidRPr="0049130F">
        <w:rPr>
          <w:rFonts w:ascii="Arial" w:hAnsi="Arial" w:cs="Arial"/>
          <w:lang w:val="en"/>
        </w:rPr>
        <w:t xml:space="preserve">applicants have been treated fairly. </w:t>
      </w:r>
    </w:p>
    <w:p w14:paraId="28F9A8D0" w14:textId="3C5DF978" w:rsidR="00F428D2" w:rsidRPr="0049130F" w:rsidRDefault="00F85A42" w:rsidP="00F428D2">
      <w:pPr>
        <w:pStyle w:val="NormalWeb"/>
        <w:shd w:val="clear" w:color="auto" w:fill="FFFFFF"/>
        <w:spacing w:line="270" w:lineRule="atLeast"/>
        <w:rPr>
          <w:rFonts w:ascii="Arial" w:hAnsi="Arial" w:cs="Arial"/>
          <w:lang w:val="en"/>
        </w:rPr>
      </w:pPr>
      <w:r>
        <w:rPr>
          <w:rFonts w:ascii="Arial" w:hAnsi="Arial" w:cs="Arial"/>
          <w:lang w:val="en"/>
        </w:rPr>
        <w:t>We</w:t>
      </w:r>
      <w:r w:rsidR="00660B58" w:rsidRPr="0049130F">
        <w:rPr>
          <w:rFonts w:ascii="Arial" w:hAnsi="Arial" w:cs="Arial"/>
          <w:lang w:val="en"/>
        </w:rPr>
        <w:t xml:space="preserve"> will</w:t>
      </w:r>
      <w:r w:rsidR="00F428D2" w:rsidRPr="0049130F">
        <w:rPr>
          <w:rFonts w:ascii="Arial" w:hAnsi="Arial" w:cs="Arial"/>
          <w:lang w:val="en"/>
        </w:rPr>
        <w:t xml:space="preserve"> consider appeals </w:t>
      </w:r>
      <w:r>
        <w:rPr>
          <w:rFonts w:ascii="Arial" w:hAnsi="Arial" w:cs="Arial"/>
          <w:lang w:val="en"/>
        </w:rPr>
        <w:t>that relate</w:t>
      </w:r>
      <w:r w:rsidR="00F428D2" w:rsidRPr="0049130F">
        <w:rPr>
          <w:rFonts w:ascii="Arial" w:hAnsi="Arial" w:cs="Arial"/>
          <w:lang w:val="en"/>
        </w:rPr>
        <w:t xml:space="preserve"> to administrative process issues in grants management. </w:t>
      </w:r>
    </w:p>
    <w:p w14:paraId="43EA85FA" w14:textId="409DBE92" w:rsidR="00367B96" w:rsidRDefault="00F428D2" w:rsidP="004B5254">
      <w:pPr>
        <w:pStyle w:val="BodyText"/>
      </w:pPr>
      <w:r w:rsidRPr="003B0A0A">
        <w:t xml:space="preserve">All requests must be in writing and </w:t>
      </w:r>
      <w:r w:rsidRPr="00492AA8">
        <w:t xml:space="preserve">addressed to </w:t>
      </w:r>
      <w:r w:rsidR="00AB41DA" w:rsidRPr="00492AA8">
        <w:t>Director Purchasing, Policy and Programs.</w:t>
      </w:r>
      <w:r w:rsidR="00501461" w:rsidRPr="00492AA8">
        <w:t xml:space="preserve"> </w:t>
      </w:r>
      <w:r w:rsidRPr="00492AA8">
        <w:t>Your</w:t>
      </w:r>
      <w:r w:rsidRPr="003B0A0A">
        <w:t xml:space="preserve"> request must be received within 28 days from the date of State</w:t>
      </w:r>
      <w:r w:rsidR="00AB41DA">
        <w:t xml:space="preserve"> </w:t>
      </w:r>
      <w:r w:rsidRPr="003B0A0A">
        <w:t xml:space="preserve">Growth notifying you of the decision about your application. </w:t>
      </w:r>
    </w:p>
    <w:p w14:paraId="540DE651" w14:textId="0B10BCFC" w:rsidR="00F428D2" w:rsidRPr="003B0A0A" w:rsidRDefault="00BD602A" w:rsidP="00BD602A">
      <w:pPr>
        <w:pStyle w:val="BodyText"/>
      </w:pPr>
      <w:r w:rsidRPr="00492AA8">
        <w:t xml:space="preserve">For further information about the process, contact the Grant Program Manager via email at </w:t>
      </w:r>
      <w:hyperlink r:id="rId23" w:history="1">
        <w:r w:rsidRPr="00492AA8">
          <w:rPr>
            <w:rStyle w:val="Hyperlink"/>
          </w:rPr>
          <w:t>TrainNowFund@skills.tas.gov.au</w:t>
        </w:r>
      </w:hyperlink>
      <w:r w:rsidRPr="00492AA8">
        <w:t xml:space="preserve"> or phone (03) 6165 6060.</w:t>
      </w:r>
    </w:p>
    <w:p w14:paraId="67BCED29" w14:textId="3EE65CD5" w:rsidR="00F428D2" w:rsidRPr="0049130F" w:rsidRDefault="00F428D2" w:rsidP="003B613B">
      <w:pPr>
        <w:pStyle w:val="Heading1"/>
        <w:numPr>
          <w:ilvl w:val="0"/>
          <w:numId w:val="26"/>
        </w:numPr>
      </w:pPr>
      <w:bookmarkStart w:id="45" w:name="_Toc220578711"/>
      <w:r w:rsidRPr="0049130F">
        <w:lastRenderedPageBreak/>
        <w:t>Taxation and financial implications</w:t>
      </w:r>
      <w:bookmarkStart w:id="46" w:name="_Toc164683823"/>
      <w:bookmarkStart w:id="47" w:name="_Hlk162449937"/>
      <w:bookmarkEnd w:id="46"/>
      <w:bookmarkEnd w:id="45"/>
    </w:p>
    <w:p w14:paraId="6AC5CB40" w14:textId="0EDD28E1" w:rsidR="00BD602A" w:rsidRDefault="00BD602A" w:rsidP="004B5254">
      <w:pPr>
        <w:pStyle w:val="BodyText"/>
      </w:pPr>
      <w:r w:rsidRPr="00492AA8">
        <w:t>Grants that deliver vocational education and training services are not subject to Goods and Services Tax (GST). For more information, contact the Australian Tax Office.</w:t>
      </w:r>
    </w:p>
    <w:p w14:paraId="58E97FF0" w14:textId="08F99B41" w:rsidR="003054B3" w:rsidRPr="0049130F" w:rsidRDefault="003054B3" w:rsidP="004B5254">
      <w:pPr>
        <w:pStyle w:val="BodyText"/>
      </w:pPr>
      <w:r w:rsidRPr="0049130F">
        <w:t>Grants distributed under this program may be treated as income by the Australian Tax Office (ATO).</w:t>
      </w:r>
    </w:p>
    <w:p w14:paraId="10DE008B" w14:textId="77777777" w:rsidR="003054B3" w:rsidRPr="0049130F" w:rsidRDefault="003054B3" w:rsidP="004B5254">
      <w:pPr>
        <w:pStyle w:val="BodyText"/>
      </w:pPr>
      <w:r w:rsidRPr="0049130F">
        <w:t xml:space="preserve">We strongly recommend that, prior to applying, you seek independent advice from a tax advisor, financial advisor and/or the ATO, about the possible tax implications for receiving the grant. </w:t>
      </w:r>
    </w:p>
    <w:p w14:paraId="3203D809" w14:textId="2EDA0EB6" w:rsidR="003054B3" w:rsidRPr="0049130F" w:rsidRDefault="003054B3" w:rsidP="004B5254">
      <w:pPr>
        <w:pStyle w:val="BodyText"/>
      </w:pPr>
      <w:r w:rsidRPr="0049130F">
        <w:t>Information on invoices can be found on our Business Tasmania website</w:t>
      </w:r>
      <w:r w:rsidR="00A746E6" w:rsidRPr="0049130F">
        <w:t xml:space="preserve">: </w:t>
      </w:r>
      <w:hyperlink r:id="rId24" w:history="1">
        <w:r w:rsidR="004563F0" w:rsidRPr="00E963BB">
          <w:rPr>
            <w:rStyle w:val="Hyperlink"/>
          </w:rPr>
          <w:t>www.business.tas.gov.au/manage_a_business/invoices</w:t>
        </w:r>
      </w:hyperlink>
    </w:p>
    <w:p w14:paraId="7EA72298" w14:textId="7D1D00FE" w:rsidR="00AA02D1" w:rsidRPr="0049130F" w:rsidRDefault="00AA02D1" w:rsidP="003B613B">
      <w:pPr>
        <w:pStyle w:val="Heading1"/>
        <w:numPr>
          <w:ilvl w:val="0"/>
          <w:numId w:val="26"/>
        </w:numPr>
      </w:pPr>
      <w:bookmarkStart w:id="48" w:name="_Toc164676382"/>
      <w:bookmarkStart w:id="49" w:name="_Toc164676383"/>
      <w:bookmarkStart w:id="50" w:name="_Toc164676384"/>
      <w:bookmarkStart w:id="51" w:name="_Toc164676385"/>
      <w:bookmarkStart w:id="52" w:name="_Toc164676386"/>
      <w:bookmarkStart w:id="53" w:name="_Toc164676387"/>
      <w:bookmarkStart w:id="54" w:name="_Toc164676390"/>
      <w:bookmarkStart w:id="55" w:name="_Toc220578712"/>
      <w:bookmarkEnd w:id="47"/>
      <w:bookmarkEnd w:id="48"/>
      <w:bookmarkEnd w:id="49"/>
      <w:bookmarkEnd w:id="50"/>
      <w:bookmarkEnd w:id="51"/>
      <w:bookmarkEnd w:id="52"/>
      <w:bookmarkEnd w:id="53"/>
      <w:bookmarkEnd w:id="54"/>
      <w:r w:rsidRPr="0049130F">
        <w:t xml:space="preserve">Publicity of grant </w:t>
      </w:r>
      <w:r w:rsidRPr="0034629C">
        <w:t>assistance</w:t>
      </w:r>
      <w:bookmarkStart w:id="56" w:name="_Toc164683825"/>
      <w:bookmarkEnd w:id="56"/>
      <w:bookmarkEnd w:id="55"/>
    </w:p>
    <w:p w14:paraId="552FDFF2" w14:textId="1D1A5BAB" w:rsidR="00AA02D1" w:rsidRPr="0049130F" w:rsidRDefault="00746DE1" w:rsidP="004B5254">
      <w:pPr>
        <w:pStyle w:val="BodyText"/>
      </w:pPr>
      <w:r w:rsidRPr="0049130F">
        <w:t xml:space="preserve">State Growth is accountable for its spending of public funds, including </w:t>
      </w:r>
      <w:r w:rsidR="00BB3800" w:rsidRPr="0049130F">
        <w:t>providing</w:t>
      </w:r>
      <w:r w:rsidRPr="0049130F">
        <w:t xml:space="preserve"> grants. As part of the accountability</w:t>
      </w:r>
      <w:r w:rsidR="00AA02D1" w:rsidRPr="0049130F">
        <w:t xml:space="preserve"> process, </w:t>
      </w:r>
      <w:r w:rsidR="00D55BB5" w:rsidRPr="0049130F">
        <w:t>State Growth</w:t>
      </w:r>
      <w:r w:rsidR="00AA02D1" w:rsidRPr="0049130F">
        <w:t xml:space="preserve"> may publicise, without further notice, information about the grants </w:t>
      </w:r>
      <w:r w:rsidR="00BB3800" w:rsidRPr="0049130F">
        <w:t>provided</w:t>
      </w:r>
      <w:r w:rsidR="00AA02D1" w:rsidRPr="0049130F">
        <w:t>, including the level of financial assistance, the identity of the recipient, and the purpose of the financial assistance.</w:t>
      </w:r>
    </w:p>
    <w:p w14:paraId="197E3874" w14:textId="173B62E6" w:rsidR="00AA02D1" w:rsidRPr="0049130F" w:rsidRDefault="00BB3800" w:rsidP="004B5254">
      <w:pPr>
        <w:pStyle w:val="BodyText"/>
      </w:pPr>
      <w:r w:rsidRPr="0049130F">
        <w:t xml:space="preserve">If you have received a grant from State Growth: </w:t>
      </w:r>
    </w:p>
    <w:p w14:paraId="08F14ED5" w14:textId="5C4DD8BC" w:rsidR="00AA02D1" w:rsidRPr="0049130F" w:rsidRDefault="00BB3800" w:rsidP="00133F90">
      <w:pPr>
        <w:pStyle w:val="BodyText"/>
        <w:numPr>
          <w:ilvl w:val="0"/>
          <w:numId w:val="6"/>
        </w:numPr>
        <w:spacing w:before="0" w:after="0"/>
        <w:ind w:left="714" w:hanging="357"/>
      </w:pPr>
      <w:r w:rsidRPr="0049130F">
        <w:t>d</w:t>
      </w:r>
      <w:r w:rsidR="00AA02D1" w:rsidRPr="0049130F">
        <w:t>espite any confidentiality or intellectual property right subsisting in the grant funding agreement or deed, a party may publish all or any part of the grant funding agreement or deed without reference to another party, and you consent to the disclosure of your name in this context</w:t>
      </w:r>
      <w:r w:rsidR="007C31D6" w:rsidRPr="0049130F">
        <w:t>.</w:t>
      </w:r>
    </w:p>
    <w:p w14:paraId="13FEA8EF" w14:textId="2CA9F167" w:rsidR="00AA02D1" w:rsidRDefault="00AA02D1" w:rsidP="00133F90">
      <w:pPr>
        <w:pStyle w:val="BodyText"/>
        <w:numPr>
          <w:ilvl w:val="0"/>
          <w:numId w:val="6"/>
        </w:numPr>
        <w:spacing w:before="0" w:after="0"/>
        <w:ind w:left="714" w:hanging="357"/>
      </w:pPr>
      <w:r w:rsidRPr="0049130F">
        <w:t xml:space="preserve">all obligations under the </w:t>
      </w:r>
      <w:r w:rsidRPr="0049130F">
        <w:rPr>
          <w:i/>
          <w:iCs/>
        </w:rPr>
        <w:t>Personal Information Protection Act 2004</w:t>
      </w:r>
      <w:r w:rsidRPr="0049130F">
        <w:t xml:space="preserve"> (Tas) still apply.</w:t>
      </w:r>
    </w:p>
    <w:p w14:paraId="22CA8041" w14:textId="5B69A2A0" w:rsidR="00B67DFC" w:rsidRPr="00B67DFC" w:rsidRDefault="00B67DFC" w:rsidP="00B67DFC">
      <w:pPr>
        <w:pStyle w:val="BodyText"/>
        <w:rPr>
          <w:color w:val="auto"/>
        </w:rPr>
      </w:pPr>
      <w:r w:rsidRPr="000A379A">
        <w:rPr>
          <w:color w:val="auto"/>
        </w:rPr>
        <w:t>The details of all successful applicants will be published on the Skills Tasmania website.</w:t>
      </w:r>
    </w:p>
    <w:p w14:paraId="4AF72787" w14:textId="5A8E85FA" w:rsidR="008E2E28" w:rsidRPr="0049130F" w:rsidRDefault="008E2E28" w:rsidP="003B613B">
      <w:pPr>
        <w:pStyle w:val="Heading1"/>
        <w:numPr>
          <w:ilvl w:val="0"/>
          <w:numId w:val="26"/>
        </w:numPr>
      </w:pPr>
      <w:bookmarkStart w:id="57" w:name="_Toc220578713"/>
      <w:r w:rsidRPr="0049130F">
        <w:t>True and accurate information</w:t>
      </w:r>
      <w:bookmarkStart w:id="58" w:name="_Toc164683826"/>
      <w:bookmarkEnd w:id="58"/>
      <w:bookmarkEnd w:id="57"/>
    </w:p>
    <w:p w14:paraId="38763811" w14:textId="553C55B5" w:rsidR="008E2E28" w:rsidRPr="0049130F" w:rsidRDefault="003F0CB0" w:rsidP="004B5254">
      <w:pPr>
        <w:pStyle w:val="BodyText"/>
      </w:pPr>
      <w:r w:rsidRPr="0049130F">
        <w:t>You</w:t>
      </w:r>
      <w:r w:rsidR="008E2E28" w:rsidRPr="0049130F">
        <w:t xml:space="preserve"> must take care to provide true and accurate information. Any information that is found to be false or misleading may result in action being taken and grant funds, if already provided, may be required to be repaid to </w:t>
      </w:r>
      <w:r w:rsidR="00EE024D" w:rsidRPr="0049130F">
        <w:t>State Growth</w:t>
      </w:r>
      <w:r w:rsidR="008E2E28" w:rsidRPr="0049130F">
        <w:t>.</w:t>
      </w:r>
    </w:p>
    <w:p w14:paraId="72CC2548" w14:textId="0244E7F3" w:rsidR="008E2E28" w:rsidRPr="0049130F" w:rsidRDefault="008E2E28" w:rsidP="003B613B">
      <w:pPr>
        <w:pStyle w:val="Heading1"/>
        <w:numPr>
          <w:ilvl w:val="0"/>
          <w:numId w:val="26"/>
        </w:numPr>
      </w:pPr>
      <w:bookmarkStart w:id="59" w:name="_Toc220578714"/>
      <w:r w:rsidRPr="0049130F">
        <w:t>Right to information</w:t>
      </w:r>
      <w:bookmarkStart w:id="60" w:name="_Toc164683827"/>
      <w:bookmarkEnd w:id="60"/>
      <w:bookmarkEnd w:id="59"/>
    </w:p>
    <w:p w14:paraId="6BF057D6" w14:textId="4C87AAD1" w:rsidR="008E2E28" w:rsidRPr="0049130F" w:rsidRDefault="008E2E28" w:rsidP="004B5254">
      <w:pPr>
        <w:pStyle w:val="BodyText"/>
      </w:pPr>
      <w:r w:rsidRPr="0049130F">
        <w:t xml:space="preserve">Information provided to </w:t>
      </w:r>
      <w:r w:rsidR="00EE024D" w:rsidRPr="0049130F">
        <w:t xml:space="preserve">State Growth </w:t>
      </w:r>
      <w:r w:rsidRPr="0049130F">
        <w:t xml:space="preserve">may be subject to disclosure in accordance with the </w:t>
      </w:r>
      <w:r w:rsidRPr="004B6088">
        <w:rPr>
          <w:i/>
          <w:iCs/>
        </w:rPr>
        <w:t>Right to Information Act 2009</w:t>
      </w:r>
      <w:r w:rsidRPr="0049130F">
        <w:t>.</w:t>
      </w:r>
    </w:p>
    <w:p w14:paraId="20190C17" w14:textId="22E2899D" w:rsidR="008E2E28" w:rsidRPr="0049130F" w:rsidRDefault="008E2E28" w:rsidP="003B613B">
      <w:pPr>
        <w:pStyle w:val="Heading1"/>
        <w:numPr>
          <w:ilvl w:val="0"/>
          <w:numId w:val="26"/>
        </w:numPr>
      </w:pPr>
      <w:bookmarkStart w:id="61" w:name="_Toc220578715"/>
      <w:r w:rsidRPr="0049130F">
        <w:t>Information collection and usage</w:t>
      </w:r>
      <w:bookmarkStart w:id="62" w:name="_Toc164683828"/>
      <w:bookmarkEnd w:id="62"/>
      <w:bookmarkEnd w:id="61"/>
    </w:p>
    <w:p w14:paraId="1CACCDEE" w14:textId="1F9DF2DB" w:rsidR="008E2E28" w:rsidRPr="0049130F" w:rsidRDefault="008E2E28" w:rsidP="004B5254">
      <w:pPr>
        <w:pStyle w:val="BodyText"/>
      </w:pPr>
      <w:r w:rsidRPr="0049130F">
        <w:t xml:space="preserve">Personal information will be managed in accordance with the </w:t>
      </w:r>
      <w:r w:rsidRPr="004B6088">
        <w:rPr>
          <w:i/>
          <w:iCs/>
        </w:rPr>
        <w:t>Personal Information Protection Act 2004</w:t>
      </w:r>
      <w:r w:rsidRPr="0049130F">
        <w:t xml:space="preserve">. This information may be accessed by the individual to whom it relates, on request to </w:t>
      </w:r>
      <w:r w:rsidR="00EE024D" w:rsidRPr="0049130F">
        <w:t>State Growth</w:t>
      </w:r>
      <w:r w:rsidRPr="0049130F">
        <w:t xml:space="preserve">. </w:t>
      </w:r>
    </w:p>
    <w:p w14:paraId="355F924C" w14:textId="117080DE" w:rsidR="008E2E28" w:rsidRPr="0049130F" w:rsidRDefault="00EE024D" w:rsidP="004B5254">
      <w:pPr>
        <w:pStyle w:val="BodyText"/>
      </w:pPr>
      <w:r w:rsidRPr="0049130F">
        <w:t>State Growth</w:t>
      </w:r>
      <w:r w:rsidR="008E2E28" w:rsidRPr="0049130F">
        <w:t xml:space="preserve"> may use and disclose the information </w:t>
      </w:r>
      <w:r w:rsidR="003F0CB0" w:rsidRPr="0049130F">
        <w:t>you provide</w:t>
      </w:r>
      <w:r w:rsidR="008E2E28" w:rsidRPr="0049130F">
        <w:t xml:space="preserve"> for the purposes of discharging its functions under the Program Guidelines and otherwise for the purposes of the program and related uses. </w:t>
      </w:r>
      <w:r w:rsidRPr="0049130F">
        <w:t>State Growth</w:t>
      </w:r>
      <w:r w:rsidR="008E2E28" w:rsidRPr="0049130F">
        <w:t xml:space="preserve"> may also use information received in applications and during the delivery of the project for reporting purposes.</w:t>
      </w:r>
    </w:p>
    <w:p w14:paraId="1B6D8501" w14:textId="1A546743" w:rsidR="008E2E28" w:rsidRPr="0049130F" w:rsidRDefault="008E2E28" w:rsidP="003B613B">
      <w:pPr>
        <w:pStyle w:val="Heading1"/>
        <w:numPr>
          <w:ilvl w:val="0"/>
          <w:numId w:val="26"/>
        </w:numPr>
      </w:pPr>
      <w:bookmarkStart w:id="63" w:name="_Toc220578716"/>
      <w:r w:rsidRPr="0049130F">
        <w:lastRenderedPageBreak/>
        <w:t>Disclaimer</w:t>
      </w:r>
      <w:bookmarkStart w:id="64" w:name="_Toc164683829"/>
      <w:bookmarkEnd w:id="64"/>
      <w:bookmarkEnd w:id="63"/>
    </w:p>
    <w:p w14:paraId="1EBE4AD3" w14:textId="77777777" w:rsidR="008E2E28" w:rsidRPr="0049130F" w:rsidRDefault="008E2E28" w:rsidP="004B5254">
      <w:pPr>
        <w:pStyle w:val="BodyText"/>
      </w:pPr>
      <w:r w:rsidRPr="0049130F">
        <w:t xml:space="preserve">Although care has been taken in the preparation of this document, no warranty, express or implied, is given by the Crown in Right of Tasmania, as to the accuracy or completeness of the information it contains. </w:t>
      </w:r>
    </w:p>
    <w:p w14:paraId="05493AF3" w14:textId="77777777" w:rsidR="008E2E28" w:rsidRPr="0049130F" w:rsidRDefault="008E2E28" w:rsidP="004B5254">
      <w:pPr>
        <w:pStyle w:val="BodyText"/>
      </w:pPr>
      <w:r w:rsidRPr="0049130F">
        <w:t xml:space="preserve">The Crown in Right of Tasmania accepts no responsibility for any loss or damage that may arise from anything contained in or omitted from or that may arise from the use of this document, and any person relying on this document and the information it contains does so at their own risk absolutely. </w:t>
      </w:r>
    </w:p>
    <w:p w14:paraId="65673BE4" w14:textId="77777777" w:rsidR="008E2E28" w:rsidRPr="0049130F" w:rsidRDefault="008E2E28" w:rsidP="004B5254">
      <w:pPr>
        <w:pStyle w:val="BodyText"/>
      </w:pPr>
      <w:r w:rsidRPr="0049130F">
        <w:t>The Crown in Right of Tasmania does not accept liability or responsibility for any loss incurred by an applicant that are in any way related to the program.</w:t>
      </w:r>
    </w:p>
    <w:p w14:paraId="3273742E" w14:textId="77777777" w:rsidR="00331895" w:rsidRPr="0049130F" w:rsidRDefault="00331895" w:rsidP="004B5254">
      <w:pPr>
        <w:pStyle w:val="BodyText"/>
        <w:sectPr w:rsidR="00331895" w:rsidRPr="0049130F" w:rsidSect="00063C44">
          <w:footerReference w:type="default" r:id="rId25"/>
          <w:headerReference w:type="first" r:id="rId26"/>
          <w:footerReference w:type="first" r:id="rId27"/>
          <w:pgSz w:w="11906" w:h="16838" w:code="9"/>
          <w:pgMar w:top="1276" w:right="851" w:bottom="1134" w:left="851" w:header="709" w:footer="363" w:gutter="0"/>
          <w:pgNumType w:start="1"/>
          <w:cols w:space="708"/>
          <w:docGrid w:linePitch="360"/>
        </w:sectPr>
      </w:pPr>
    </w:p>
    <w:p w14:paraId="76B5B2CD" w14:textId="77E7B8C1" w:rsidR="000D3637" w:rsidRPr="0049130F" w:rsidRDefault="000D3637" w:rsidP="00C46550">
      <w:pPr>
        <w:pStyle w:val="BackPage"/>
        <w:tabs>
          <w:tab w:val="left" w:pos="4253"/>
        </w:tabs>
        <w:rPr>
          <w:color w:val="auto"/>
        </w:rPr>
      </w:pPr>
      <w:r w:rsidRPr="0049130F">
        <w:rPr>
          <w:color w:val="auto"/>
        </w:rPr>
        <w:lastRenderedPageBreak/>
        <w:t>Department of State Growth</w:t>
      </w:r>
    </w:p>
    <w:p w14:paraId="1BCAB6DC" w14:textId="0E16D70B" w:rsidR="000D3637" w:rsidRPr="0049130F" w:rsidRDefault="00211504" w:rsidP="00C46550">
      <w:pPr>
        <w:pStyle w:val="BackPage"/>
        <w:tabs>
          <w:tab w:val="left" w:pos="4253"/>
        </w:tabs>
        <w:rPr>
          <w:color w:val="auto"/>
        </w:rPr>
      </w:pPr>
      <w:r>
        <w:rPr>
          <w:color w:val="auto"/>
        </w:rPr>
        <w:t>4 Salamanca Place</w:t>
      </w:r>
      <w:r w:rsidR="005C6F55" w:rsidRPr="0049130F">
        <w:rPr>
          <w:color w:val="auto"/>
        </w:rPr>
        <w:br/>
      </w:r>
      <w:r>
        <w:rPr>
          <w:color w:val="auto"/>
        </w:rPr>
        <w:t>Hobart</w:t>
      </w:r>
      <w:r w:rsidR="004B6088">
        <w:rPr>
          <w:color w:val="auto"/>
        </w:rPr>
        <w:t xml:space="preserve"> </w:t>
      </w:r>
      <w:r w:rsidR="000D3637" w:rsidRPr="0049130F">
        <w:rPr>
          <w:color w:val="auto"/>
        </w:rPr>
        <w:t>TAS 7001 Australia</w:t>
      </w:r>
    </w:p>
    <w:p w14:paraId="4AD5D529" w14:textId="22C12096" w:rsidR="000D3637" w:rsidRPr="0049130F" w:rsidRDefault="000D3637" w:rsidP="00C46550">
      <w:pPr>
        <w:pStyle w:val="BackPage"/>
        <w:tabs>
          <w:tab w:val="left" w:pos="4253"/>
        </w:tabs>
        <w:rPr>
          <w:color w:val="auto"/>
        </w:rPr>
      </w:pPr>
      <w:r w:rsidRPr="0049130F">
        <w:rPr>
          <w:color w:val="auto"/>
        </w:rPr>
        <w:t>Phone:</w:t>
      </w:r>
      <w:r w:rsidRPr="0049130F">
        <w:rPr>
          <w:color w:val="auto"/>
        </w:rPr>
        <w:tab/>
      </w:r>
      <w:r w:rsidR="00687A9A">
        <w:rPr>
          <w:color w:val="auto"/>
        </w:rPr>
        <w:t>03 6165 6060</w:t>
      </w:r>
    </w:p>
    <w:p w14:paraId="4FA8ECCB" w14:textId="763A17F6" w:rsidR="000D3637" w:rsidRPr="0049130F" w:rsidRDefault="000D3637" w:rsidP="00C46550">
      <w:pPr>
        <w:pStyle w:val="BackPage"/>
        <w:tabs>
          <w:tab w:val="left" w:pos="4253"/>
        </w:tabs>
        <w:rPr>
          <w:color w:val="auto"/>
        </w:rPr>
      </w:pPr>
      <w:r w:rsidRPr="0049130F">
        <w:rPr>
          <w:color w:val="auto"/>
        </w:rPr>
        <w:t>Email:</w:t>
      </w:r>
      <w:r w:rsidRPr="0049130F">
        <w:rPr>
          <w:color w:val="auto"/>
        </w:rPr>
        <w:tab/>
      </w:r>
      <w:hyperlink r:id="rId28" w:history="1">
        <w:r w:rsidR="00211504" w:rsidRPr="00D2217B">
          <w:rPr>
            <w:rStyle w:val="Hyperlink"/>
          </w:rPr>
          <w:t>TrainNowFund@skills.tas.gov.au</w:t>
        </w:r>
      </w:hyperlink>
      <w:r w:rsidR="00211504">
        <w:rPr>
          <w:color w:val="auto"/>
        </w:rPr>
        <w:t xml:space="preserve"> </w:t>
      </w:r>
    </w:p>
    <w:p w14:paraId="4209CCD3" w14:textId="2DAF5755" w:rsidR="00DC4D63" w:rsidRDefault="000D3637" w:rsidP="00211504">
      <w:pPr>
        <w:pStyle w:val="BackPage"/>
        <w:tabs>
          <w:tab w:val="left" w:pos="4253"/>
        </w:tabs>
        <w:rPr>
          <w:color w:val="auto"/>
        </w:rPr>
      </w:pPr>
      <w:r w:rsidRPr="0049130F">
        <w:rPr>
          <w:color w:val="auto"/>
        </w:rPr>
        <w:t>Web:</w:t>
      </w:r>
      <w:r w:rsidRPr="0049130F">
        <w:rPr>
          <w:color w:val="auto"/>
        </w:rPr>
        <w:tab/>
      </w:r>
      <w:hyperlink r:id="rId29" w:history="1">
        <w:r w:rsidR="00211504" w:rsidRPr="00D2217B">
          <w:rPr>
            <w:rStyle w:val="Hyperlink"/>
          </w:rPr>
          <w:t>www.skills.tas.gov.au/funding</w:t>
        </w:r>
      </w:hyperlink>
      <w:r w:rsidR="00211504">
        <w:rPr>
          <w:color w:val="auto"/>
        </w:rPr>
        <w:t xml:space="preserve"> </w:t>
      </w:r>
    </w:p>
    <w:p w14:paraId="78FCFF63" w14:textId="0AB73379" w:rsidR="00DC4D63" w:rsidRDefault="00DC4D63" w:rsidP="00DC4D63">
      <w:pPr>
        <w:pStyle w:val="BackPage"/>
        <w:tabs>
          <w:tab w:val="left" w:pos="4253"/>
        </w:tabs>
        <w:rPr>
          <w:color w:val="auto"/>
        </w:rPr>
      </w:pPr>
      <w:r>
        <w:rPr>
          <w:color w:val="auto"/>
        </w:rPr>
        <w:t>Version 1</w:t>
      </w:r>
      <w:r>
        <w:rPr>
          <w:color w:val="auto"/>
        </w:rPr>
        <w:tab/>
        <w:t xml:space="preserve">Published </w:t>
      </w:r>
      <w:r w:rsidR="00D66150">
        <w:rPr>
          <w:color w:val="auto"/>
        </w:rPr>
        <w:t>5</w:t>
      </w:r>
      <w:r w:rsidR="009136B4">
        <w:rPr>
          <w:color w:val="auto"/>
        </w:rPr>
        <w:t xml:space="preserve"> February</w:t>
      </w:r>
      <w:r w:rsidR="00211504">
        <w:rPr>
          <w:color w:val="auto"/>
        </w:rPr>
        <w:t xml:space="preserve"> 202</w:t>
      </w:r>
      <w:r w:rsidR="009136B4">
        <w:rPr>
          <w:color w:val="auto"/>
        </w:rPr>
        <w:t>6</w:t>
      </w:r>
    </w:p>
    <w:p w14:paraId="1BC4906D" w14:textId="77777777" w:rsidR="00DC4D63" w:rsidRDefault="00DC4D63" w:rsidP="00DC4D63">
      <w:pPr>
        <w:pStyle w:val="BackPage"/>
        <w:tabs>
          <w:tab w:val="left" w:pos="4253"/>
        </w:tabs>
        <w:rPr>
          <w:color w:val="auto"/>
        </w:rPr>
      </w:pPr>
    </w:p>
    <w:p w14:paraId="766E4826" w14:textId="05A7BB73" w:rsidR="00DC4D63" w:rsidRPr="0049130F" w:rsidRDefault="00DC4D63" w:rsidP="00DC4D63">
      <w:pPr>
        <w:pStyle w:val="BackPage"/>
        <w:tabs>
          <w:tab w:val="left" w:pos="4253"/>
        </w:tabs>
        <w:rPr>
          <w:color w:val="auto"/>
        </w:rPr>
        <w:sectPr w:rsidR="00DC4D63" w:rsidRPr="0049130F" w:rsidSect="00AD10A8">
          <w:headerReference w:type="default" r:id="rId30"/>
          <w:footerReference w:type="default" r:id="rId31"/>
          <w:pgSz w:w="11906" w:h="16838" w:code="9"/>
          <w:pgMar w:top="4395" w:right="851" w:bottom="1134" w:left="851" w:header="709" w:footer="223" w:gutter="0"/>
          <w:pgNumType w:start="1"/>
          <w:cols w:space="708"/>
          <w:docGrid w:linePitch="360"/>
        </w:sectPr>
      </w:pPr>
    </w:p>
    <w:p w14:paraId="560B1B98" w14:textId="77777777" w:rsidR="00326D57" w:rsidRPr="0049130F" w:rsidRDefault="00326D57" w:rsidP="004B5254">
      <w:pPr>
        <w:pStyle w:val="BodyText"/>
      </w:pPr>
    </w:p>
    <w:sectPr w:rsidR="00326D57" w:rsidRPr="0049130F" w:rsidSect="00AD10A8">
      <w:footerReference w:type="default" r:id="rId32"/>
      <w:type w:val="continuous"/>
      <w:pgSz w:w="11906" w:h="16838" w:code="9"/>
      <w:pgMar w:top="3629" w:right="851" w:bottom="1134" w:left="85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C32464" w14:textId="77777777" w:rsidR="00DE5BBC" w:rsidRDefault="00DE5BBC">
      <w:pPr>
        <w:spacing w:before="0" w:after="0" w:line="240" w:lineRule="auto"/>
      </w:pPr>
      <w:r>
        <w:separator/>
      </w:r>
    </w:p>
  </w:endnote>
  <w:endnote w:type="continuationSeparator" w:id="0">
    <w:p w14:paraId="25629B65" w14:textId="77777777" w:rsidR="00DE5BBC" w:rsidRDefault="00DE5BB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6991CC" w14:textId="583A7B63" w:rsidR="00F74936" w:rsidRPr="00B77D70" w:rsidRDefault="000D3637">
    <w:pPr>
      <w:pStyle w:val="Footer"/>
    </w:pPr>
    <w:r w:rsidRPr="00B77D70">
      <w:rPr>
        <w:highlight w:val="yellow"/>
      </w:rPr>
      <w:t xml:space="preserve">## Program name and </w:t>
    </w:r>
    <w:r w:rsidRPr="00C46550">
      <w:rPr>
        <w:highlight w:val="yellow"/>
      </w:rPr>
      <w:t>year ##</w:t>
    </w:r>
    <w:r w:rsidRPr="00B77D70">
      <w:tab/>
    </w:r>
    <w:r w:rsidRPr="00B77D70">
      <w:fldChar w:fldCharType="begin"/>
    </w:r>
    <w:r w:rsidRPr="00B77D70">
      <w:instrText xml:space="preserve">PAGE  </w:instrText>
    </w:r>
    <w:r w:rsidRPr="00B77D70">
      <w:fldChar w:fldCharType="separate"/>
    </w:r>
    <w:r w:rsidRPr="00B77D70">
      <w:t>2</w:t>
    </w:r>
    <w:r w:rsidRPr="00B77D70">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10193" w14:textId="22A050E3" w:rsidR="00AD10A8" w:rsidRPr="008E1890" w:rsidRDefault="00C521F2" w:rsidP="008E1890">
    <w:pPr>
      <w:pStyle w:val="Footer"/>
      <w:rPr>
        <w:rStyle w:val="BodytextBold"/>
        <w:color w:val="auto"/>
      </w:rPr>
    </w:pPr>
    <w:r>
      <w:rPr>
        <w:rStyle w:val="BodytextBold"/>
        <w:color w:val="auto"/>
      </w:rPr>
      <w:t>Skills Tasmania</w:t>
    </w:r>
    <w:r w:rsidR="00AD10A8">
      <w:rPr>
        <w:rStyle w:val="BodytextBold"/>
        <w:color w:val="auto"/>
      </w:rPr>
      <w:br/>
    </w:r>
    <w:r w:rsidR="00AD10A8" w:rsidRPr="000733C0">
      <w:rPr>
        <w:rStyle w:val="BodyTextChar"/>
      </w:rPr>
      <w:t>Department of State Growth</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5919FE" w14:textId="0F378918" w:rsidR="00EA695B" w:rsidRPr="0049130F" w:rsidRDefault="00BE149F" w:rsidP="00063C44">
    <w:pPr>
      <w:pStyle w:val="Footer"/>
    </w:pPr>
    <w:r w:rsidRPr="006801E6">
      <w:rPr>
        <w:sz w:val="18"/>
        <w:szCs w:val="18"/>
      </w:rPr>
      <w:t>Train Now Fund 202</w:t>
    </w:r>
    <w:r w:rsidR="004B02D5">
      <w:rPr>
        <w:sz w:val="18"/>
        <w:szCs w:val="18"/>
      </w:rPr>
      <w:t>6</w:t>
    </w:r>
    <w:r w:rsidR="00224D13" w:rsidRPr="006801E6">
      <w:rPr>
        <w:sz w:val="18"/>
        <w:szCs w:val="18"/>
      </w:rPr>
      <w:t xml:space="preserve"> (ST0</w:t>
    </w:r>
    <w:r w:rsidR="00EB70BA">
      <w:rPr>
        <w:sz w:val="18"/>
        <w:szCs w:val="18"/>
      </w:rPr>
      <w:t>70</w:t>
    </w:r>
    <w:r w:rsidR="00224D13" w:rsidRPr="006801E6">
      <w:rPr>
        <w:sz w:val="18"/>
        <w:szCs w:val="18"/>
      </w:rPr>
      <w:t xml:space="preserve">) - Grant Program Guidelines Version 1 </w:t>
    </w:r>
    <w:r w:rsidR="001119F9">
      <w:rPr>
        <w:sz w:val="18"/>
        <w:szCs w:val="18"/>
      </w:rPr>
      <w:t>February</w:t>
    </w:r>
    <w:r w:rsidR="004B02D5" w:rsidRPr="00D002A3">
      <w:rPr>
        <w:sz w:val="18"/>
        <w:szCs w:val="18"/>
      </w:rPr>
      <w:t xml:space="preserve"> </w:t>
    </w:r>
    <w:r w:rsidR="00224D13" w:rsidRPr="00D002A3">
      <w:rPr>
        <w:sz w:val="18"/>
        <w:szCs w:val="18"/>
      </w:rPr>
      <w:t>202</w:t>
    </w:r>
    <w:r w:rsidR="004B02D5" w:rsidRPr="00D002A3">
      <w:rPr>
        <w:sz w:val="18"/>
        <w:szCs w:val="18"/>
      </w:rPr>
      <w:t>6</w:t>
    </w:r>
    <w:r w:rsidR="006801E6" w:rsidRPr="00D002A3">
      <w:rPr>
        <w:sz w:val="18"/>
        <w:szCs w:val="18"/>
      </w:rPr>
      <w:t xml:space="preserve"> (</w:t>
    </w:r>
    <w:r w:rsidR="00D002A3" w:rsidRPr="00D002A3">
      <w:rPr>
        <w:sz w:val="18"/>
        <w:szCs w:val="18"/>
      </w:rPr>
      <w:t>D26/17554/1</w:t>
    </w:r>
    <w:r w:rsidR="00D002A3">
      <w:rPr>
        <w:sz w:val="18"/>
        <w:szCs w:val="18"/>
      </w:rPr>
      <w:t>)</w:t>
    </w:r>
    <w:r w:rsidR="0049130F" w:rsidRPr="0049130F">
      <w:tab/>
    </w:r>
    <w:r w:rsidR="00EA695B" w:rsidRPr="0049130F">
      <w:fldChar w:fldCharType="begin"/>
    </w:r>
    <w:r w:rsidR="00EA695B" w:rsidRPr="0049130F">
      <w:instrText xml:space="preserve">PAGE  </w:instrText>
    </w:r>
    <w:r w:rsidR="00EA695B" w:rsidRPr="0049130F">
      <w:fldChar w:fldCharType="separate"/>
    </w:r>
    <w:r w:rsidR="00EA695B" w:rsidRPr="0049130F">
      <w:t>2</w:t>
    </w:r>
    <w:r w:rsidR="00EA695B" w:rsidRPr="0049130F">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C63AF" w14:textId="054EAF8B" w:rsidR="00822509" w:rsidRPr="00565D89" w:rsidRDefault="000D3637" w:rsidP="000D3637">
    <w:pPr>
      <w:pStyle w:val="Footer"/>
    </w:pPr>
    <w:r w:rsidRPr="00565D89">
      <w:rPr>
        <w:highlight w:val="yellow"/>
      </w:rPr>
      <w:t xml:space="preserve">## Program name and </w:t>
    </w:r>
    <w:r w:rsidRPr="00C46550">
      <w:rPr>
        <w:highlight w:val="yellow"/>
      </w:rPr>
      <w:t>year ##</w:t>
    </w:r>
    <w:r w:rsidR="00063C44">
      <w:t>test</w:t>
    </w:r>
    <w:r w:rsidRPr="00565D89">
      <w:tab/>
    </w:r>
    <w:r w:rsidRPr="00565D89">
      <w:fldChar w:fldCharType="begin"/>
    </w:r>
    <w:r w:rsidRPr="00565D89">
      <w:instrText xml:space="preserve">PAGE  </w:instrText>
    </w:r>
    <w:r w:rsidRPr="00565D89">
      <w:fldChar w:fldCharType="separate"/>
    </w:r>
    <w:r w:rsidRPr="00565D89">
      <w:t>2</w:t>
    </w:r>
    <w:r w:rsidRPr="00565D89">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951D4" w14:textId="680BB0B8" w:rsidR="000D3637" w:rsidRDefault="000D3637" w:rsidP="00C46550">
    <w:pPr>
      <w:pStyle w:val="Footer"/>
      <w:tabs>
        <w:tab w:val="clear" w:pos="10206"/>
        <w:tab w:val="left" w:pos="1065"/>
      </w:tabs>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F2DBE" w14:textId="4312B7C6" w:rsidR="00F74936" w:rsidRDefault="00F74936">
    <w:pPr>
      <w:pStyle w:val="Footer"/>
    </w:pPr>
    <w:r w:rsidRPr="00C60B42">
      <w:t xml:space="preserve">Document title </w:t>
    </w:r>
    <w:r w:rsidRPr="00C60B42">
      <w:tab/>
    </w:r>
    <w:r w:rsidRPr="00C60B42">
      <w:fldChar w:fldCharType="begin"/>
    </w:r>
    <w:r w:rsidRPr="00C60B42">
      <w:instrText xml:space="preserve">PAGE  </w:instrText>
    </w:r>
    <w:r w:rsidRPr="00C60B42">
      <w:fldChar w:fldCharType="separate"/>
    </w:r>
    <w:r>
      <w:rPr>
        <w:noProof/>
      </w:rPr>
      <w:t>5</w:t>
    </w:r>
    <w:r w:rsidRPr="00C60B42">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60F4F" w14:textId="77777777" w:rsidR="00DE5BBC" w:rsidRDefault="00DE5BBC">
      <w:pPr>
        <w:spacing w:before="0" w:after="0" w:line="240" w:lineRule="auto"/>
      </w:pPr>
      <w:r>
        <w:separator/>
      </w:r>
    </w:p>
  </w:footnote>
  <w:footnote w:type="continuationSeparator" w:id="0">
    <w:p w14:paraId="5520FD9F" w14:textId="77777777" w:rsidR="00DE5BBC" w:rsidRDefault="00DE5BBC">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3B70" w14:textId="1A2ED491" w:rsidR="00CF10AD" w:rsidRDefault="0078449A">
    <w:pPr>
      <w:pStyle w:val="Header"/>
    </w:pPr>
    <w:r>
      <w:rPr>
        <w:noProof/>
      </w:rPr>
      <w:drawing>
        <wp:anchor distT="0" distB="0" distL="114300" distR="114300" simplePos="0" relativeHeight="251665408" behindDoc="1" locked="0" layoutInCell="1" allowOverlap="1" wp14:anchorId="119D7514" wp14:editId="5455DC8D">
          <wp:simplePos x="0" y="0"/>
          <wp:positionH relativeFrom="page">
            <wp:posOffset>4668</wp:posOffset>
          </wp:positionH>
          <wp:positionV relativeFrom="margin">
            <wp:posOffset>-902970</wp:posOffset>
          </wp:positionV>
          <wp:extent cx="7547212" cy="10684380"/>
          <wp:effectExtent l="0" t="0" r="0" b="317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47212" cy="106843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02AA8" w14:textId="06159028" w:rsidR="00822509" w:rsidRDefault="008225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015F1" w14:textId="4D16A527" w:rsidR="000D3637" w:rsidRDefault="000D3637">
    <w:pPr>
      <w:pStyle w:val="Header"/>
    </w:pPr>
    <w:r>
      <w:rPr>
        <w:noProof/>
      </w:rPr>
      <w:drawing>
        <wp:anchor distT="0" distB="0" distL="114300" distR="114300" simplePos="0" relativeHeight="251663360" behindDoc="1" locked="0" layoutInCell="1" allowOverlap="1" wp14:anchorId="19667B8C" wp14:editId="34C8C435">
          <wp:simplePos x="0" y="0"/>
          <wp:positionH relativeFrom="column">
            <wp:posOffset>-542925</wp:posOffset>
          </wp:positionH>
          <wp:positionV relativeFrom="paragraph">
            <wp:posOffset>-454025</wp:posOffset>
          </wp:positionV>
          <wp:extent cx="7556739" cy="10686974"/>
          <wp:effectExtent l="0" t="0" r="6350" b="635"/>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6739" cy="106869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7844"/>
    <w:multiLevelType w:val="multilevel"/>
    <w:tmpl w:val="111E2C94"/>
    <w:lvl w:ilvl="0">
      <w:start w:val="3"/>
      <w:numFmt w:val="decimal"/>
      <w:lvlText w:val="%1"/>
      <w:lvlJc w:val="left"/>
      <w:pPr>
        <w:ind w:left="503" w:hanging="503"/>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 w15:restartNumberingAfterBreak="0">
    <w:nsid w:val="03307753"/>
    <w:multiLevelType w:val="hybridMultilevel"/>
    <w:tmpl w:val="141CEF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874459"/>
    <w:multiLevelType w:val="hybridMultilevel"/>
    <w:tmpl w:val="7594185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2E36C1"/>
    <w:multiLevelType w:val="hybridMultilevel"/>
    <w:tmpl w:val="AC7EF6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D4076D7"/>
    <w:multiLevelType w:val="multilevel"/>
    <w:tmpl w:val="9A948C84"/>
    <w:lvl w:ilvl="0">
      <w:start w:val="1"/>
      <w:numFmt w:val="decimal"/>
      <w:pStyle w:val="BulletNumbered"/>
      <w:lvlText w:val="%1."/>
      <w:lvlJc w:val="left"/>
      <w:pPr>
        <w:ind w:left="590" w:hanging="363"/>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EAD3269"/>
    <w:multiLevelType w:val="hybridMultilevel"/>
    <w:tmpl w:val="45E6DC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3B52E2B"/>
    <w:multiLevelType w:val="multilevel"/>
    <w:tmpl w:val="AFA84D44"/>
    <w:lvl w:ilvl="0">
      <w:start w:val="3"/>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 w15:restartNumberingAfterBreak="0">
    <w:nsid w:val="15B4594E"/>
    <w:multiLevelType w:val="hybridMultilevel"/>
    <w:tmpl w:val="C2DAD4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6C36305"/>
    <w:multiLevelType w:val="multilevel"/>
    <w:tmpl w:val="E5C0975A"/>
    <w:lvl w:ilvl="0">
      <w:start w:val="3"/>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1E322914"/>
    <w:multiLevelType w:val="hybridMultilevel"/>
    <w:tmpl w:val="22C0928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22D4C6A"/>
    <w:multiLevelType w:val="hybridMultilevel"/>
    <w:tmpl w:val="8F1EEC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6791EFA"/>
    <w:multiLevelType w:val="hybridMultilevel"/>
    <w:tmpl w:val="468028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7C83597"/>
    <w:multiLevelType w:val="hybridMultilevel"/>
    <w:tmpl w:val="2690AF5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83C0DA5"/>
    <w:multiLevelType w:val="multilevel"/>
    <w:tmpl w:val="3EF6F2B8"/>
    <w:lvl w:ilvl="0">
      <w:start w:val="10"/>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15:restartNumberingAfterBreak="0">
    <w:nsid w:val="3CA12DA7"/>
    <w:multiLevelType w:val="multilevel"/>
    <w:tmpl w:val="4CC4869C"/>
    <w:lvl w:ilvl="0">
      <w:start w:val="3"/>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5" w15:restartNumberingAfterBreak="0">
    <w:nsid w:val="3D814A7B"/>
    <w:multiLevelType w:val="hybridMultilevel"/>
    <w:tmpl w:val="0D5CD9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DF75F16"/>
    <w:multiLevelType w:val="hybridMultilevel"/>
    <w:tmpl w:val="448C05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4B936A1"/>
    <w:multiLevelType w:val="hybridMultilevel"/>
    <w:tmpl w:val="1A1021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576138C"/>
    <w:multiLevelType w:val="multilevel"/>
    <w:tmpl w:val="C2F23A90"/>
    <w:lvl w:ilvl="0">
      <w:start w:val="1"/>
      <w:numFmt w:val="bullet"/>
      <w:pStyle w:val="ListBullet"/>
      <w:lvlText w:val=""/>
      <w:lvlJc w:val="left"/>
      <w:pPr>
        <w:ind w:left="567" w:hanging="34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47525258"/>
    <w:multiLevelType w:val="hybridMultilevel"/>
    <w:tmpl w:val="768AFF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A531194"/>
    <w:multiLevelType w:val="multilevel"/>
    <w:tmpl w:val="344814FC"/>
    <w:lvl w:ilvl="0">
      <w:start w:val="3"/>
      <w:numFmt w:val="decimal"/>
      <w:lvlText w:val="%1"/>
      <w:lvlJc w:val="left"/>
      <w:pPr>
        <w:ind w:left="503" w:hanging="50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533C6707"/>
    <w:multiLevelType w:val="hybridMultilevel"/>
    <w:tmpl w:val="E3502F2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93F18E1"/>
    <w:multiLevelType w:val="hybridMultilevel"/>
    <w:tmpl w:val="260E74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0E9241D"/>
    <w:multiLevelType w:val="hybridMultilevel"/>
    <w:tmpl w:val="3AE842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30B5D2D"/>
    <w:multiLevelType w:val="hybridMultilevel"/>
    <w:tmpl w:val="828242B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4B5368A"/>
    <w:multiLevelType w:val="hybridMultilevel"/>
    <w:tmpl w:val="31701D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5123EC3"/>
    <w:multiLevelType w:val="hybridMultilevel"/>
    <w:tmpl w:val="0400B6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6BC129B"/>
    <w:multiLevelType w:val="hybridMultilevel"/>
    <w:tmpl w:val="FD24DC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7C372E3"/>
    <w:multiLevelType w:val="hybridMultilevel"/>
    <w:tmpl w:val="A1E8B4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6A807403"/>
    <w:multiLevelType w:val="multilevel"/>
    <w:tmpl w:val="797610F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right"/>
      <w:pPr>
        <w:ind w:left="0" w:firstLine="0"/>
      </w:pPr>
      <w:rPr>
        <w:rFonts w:hint="default"/>
      </w:rPr>
    </w:lvl>
  </w:abstractNum>
  <w:abstractNum w:abstractNumId="30" w15:restartNumberingAfterBreak="0">
    <w:nsid w:val="6A951B2B"/>
    <w:multiLevelType w:val="hybridMultilevel"/>
    <w:tmpl w:val="EB943CC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34A37C2"/>
    <w:multiLevelType w:val="hybridMultilevel"/>
    <w:tmpl w:val="7EAABB3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84C4D29"/>
    <w:multiLevelType w:val="multilevel"/>
    <w:tmpl w:val="A4109B24"/>
    <w:lvl w:ilvl="0">
      <w:start w:val="3"/>
      <w:numFmt w:val="decimal"/>
      <w:lvlText w:val="%1"/>
      <w:lvlJc w:val="left"/>
      <w:pPr>
        <w:ind w:left="503" w:hanging="503"/>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15:restartNumberingAfterBreak="0">
    <w:nsid w:val="78FC3C78"/>
    <w:multiLevelType w:val="hybridMultilevel"/>
    <w:tmpl w:val="83E0B86E"/>
    <w:lvl w:ilvl="0" w:tplc="0C090001">
      <w:start w:val="1"/>
      <w:numFmt w:val="bullet"/>
      <w:lvlText w:val=""/>
      <w:lvlJc w:val="left"/>
      <w:pPr>
        <w:ind w:left="1080" w:hanging="72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989823545">
    <w:abstractNumId w:val="18"/>
  </w:num>
  <w:num w:numId="2" w16cid:durableId="1884442529">
    <w:abstractNumId w:val="4"/>
  </w:num>
  <w:num w:numId="3" w16cid:durableId="1846243331">
    <w:abstractNumId w:val="27"/>
  </w:num>
  <w:num w:numId="4" w16cid:durableId="1354065161">
    <w:abstractNumId w:val="19"/>
  </w:num>
  <w:num w:numId="5" w16cid:durableId="690103827">
    <w:abstractNumId w:val="29"/>
  </w:num>
  <w:num w:numId="6" w16cid:durableId="1763574059">
    <w:abstractNumId w:val="1"/>
  </w:num>
  <w:num w:numId="7" w16cid:durableId="358164722">
    <w:abstractNumId w:val="3"/>
  </w:num>
  <w:num w:numId="8" w16cid:durableId="605117299">
    <w:abstractNumId w:val="9"/>
  </w:num>
  <w:num w:numId="9" w16cid:durableId="1717662112">
    <w:abstractNumId w:val="23"/>
  </w:num>
  <w:num w:numId="10" w16cid:durableId="899561801">
    <w:abstractNumId w:val="28"/>
  </w:num>
  <w:num w:numId="11" w16cid:durableId="581335235">
    <w:abstractNumId w:val="7"/>
  </w:num>
  <w:num w:numId="12" w16cid:durableId="262539672">
    <w:abstractNumId w:val="33"/>
  </w:num>
  <w:num w:numId="13" w16cid:durableId="665547475">
    <w:abstractNumId w:val="26"/>
  </w:num>
  <w:num w:numId="14" w16cid:durableId="1882325016">
    <w:abstractNumId w:val="15"/>
  </w:num>
  <w:num w:numId="15" w16cid:durableId="972295531">
    <w:abstractNumId w:val="25"/>
  </w:num>
  <w:num w:numId="16" w16cid:durableId="480847130">
    <w:abstractNumId w:val="5"/>
  </w:num>
  <w:num w:numId="17" w16cid:durableId="763302495">
    <w:abstractNumId w:val="31"/>
  </w:num>
  <w:num w:numId="18" w16cid:durableId="141196627">
    <w:abstractNumId w:val="11"/>
  </w:num>
  <w:num w:numId="19" w16cid:durableId="188640061">
    <w:abstractNumId w:val="24"/>
  </w:num>
  <w:num w:numId="20" w16cid:durableId="268582887">
    <w:abstractNumId w:val="17"/>
  </w:num>
  <w:num w:numId="21" w16cid:durableId="1950703275">
    <w:abstractNumId w:val="10"/>
  </w:num>
  <w:num w:numId="22" w16cid:durableId="1794712449">
    <w:abstractNumId w:val="16"/>
  </w:num>
  <w:num w:numId="23" w16cid:durableId="1578978727">
    <w:abstractNumId w:val="12"/>
  </w:num>
  <w:num w:numId="24" w16cid:durableId="842473009">
    <w:abstractNumId w:val="30"/>
  </w:num>
  <w:num w:numId="25" w16cid:durableId="794639395">
    <w:abstractNumId w:val="21"/>
  </w:num>
  <w:num w:numId="26" w16cid:durableId="527451692">
    <w:abstractNumId w:val="13"/>
  </w:num>
  <w:num w:numId="27" w16cid:durableId="990911821">
    <w:abstractNumId w:val="20"/>
  </w:num>
  <w:num w:numId="28" w16cid:durableId="1333416819">
    <w:abstractNumId w:val="0"/>
  </w:num>
  <w:num w:numId="29" w16cid:durableId="1788936238">
    <w:abstractNumId w:val="8"/>
  </w:num>
  <w:num w:numId="30" w16cid:durableId="691346375">
    <w:abstractNumId w:val="32"/>
  </w:num>
  <w:num w:numId="31" w16cid:durableId="1149320508">
    <w:abstractNumId w:val="6"/>
  </w:num>
  <w:num w:numId="32" w16cid:durableId="1312562864">
    <w:abstractNumId w:val="14"/>
  </w:num>
  <w:num w:numId="33" w16cid:durableId="1792090339">
    <w:abstractNumId w:val="22"/>
  </w:num>
  <w:num w:numId="34" w16cid:durableId="304774172">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7DF"/>
    <w:rsid w:val="00000BA0"/>
    <w:rsid w:val="00001D90"/>
    <w:rsid w:val="00003B8A"/>
    <w:rsid w:val="000055A0"/>
    <w:rsid w:val="00006F51"/>
    <w:rsid w:val="00007927"/>
    <w:rsid w:val="00010BAB"/>
    <w:rsid w:val="00020366"/>
    <w:rsid w:val="00020E46"/>
    <w:rsid w:val="00021309"/>
    <w:rsid w:val="00021DB4"/>
    <w:rsid w:val="00025D65"/>
    <w:rsid w:val="000303A7"/>
    <w:rsid w:val="00032AE9"/>
    <w:rsid w:val="0003362E"/>
    <w:rsid w:val="00035C47"/>
    <w:rsid w:val="0004025D"/>
    <w:rsid w:val="00042634"/>
    <w:rsid w:val="00042A46"/>
    <w:rsid w:val="0004306F"/>
    <w:rsid w:val="0004392F"/>
    <w:rsid w:val="00043D61"/>
    <w:rsid w:val="00043D75"/>
    <w:rsid w:val="00044391"/>
    <w:rsid w:val="000451A3"/>
    <w:rsid w:val="00046152"/>
    <w:rsid w:val="0006165E"/>
    <w:rsid w:val="00061FFC"/>
    <w:rsid w:val="00062555"/>
    <w:rsid w:val="00063244"/>
    <w:rsid w:val="00063C44"/>
    <w:rsid w:val="00063EA9"/>
    <w:rsid w:val="000667EA"/>
    <w:rsid w:val="00067136"/>
    <w:rsid w:val="000733C0"/>
    <w:rsid w:val="00074749"/>
    <w:rsid w:val="000765A3"/>
    <w:rsid w:val="000818B8"/>
    <w:rsid w:val="00084D9F"/>
    <w:rsid w:val="00085216"/>
    <w:rsid w:val="00091290"/>
    <w:rsid w:val="00096398"/>
    <w:rsid w:val="0009693A"/>
    <w:rsid w:val="000A2FE0"/>
    <w:rsid w:val="000A379A"/>
    <w:rsid w:val="000A5934"/>
    <w:rsid w:val="000A6165"/>
    <w:rsid w:val="000B0593"/>
    <w:rsid w:val="000B5308"/>
    <w:rsid w:val="000B7282"/>
    <w:rsid w:val="000B7435"/>
    <w:rsid w:val="000C0718"/>
    <w:rsid w:val="000C21A8"/>
    <w:rsid w:val="000C2757"/>
    <w:rsid w:val="000C5A33"/>
    <w:rsid w:val="000C6012"/>
    <w:rsid w:val="000D0C5D"/>
    <w:rsid w:val="000D1B42"/>
    <w:rsid w:val="000D3637"/>
    <w:rsid w:val="000D5D8A"/>
    <w:rsid w:val="000E1F8C"/>
    <w:rsid w:val="000E3BB2"/>
    <w:rsid w:val="000E6B84"/>
    <w:rsid w:val="000F0A6E"/>
    <w:rsid w:val="000F55E9"/>
    <w:rsid w:val="00100C58"/>
    <w:rsid w:val="00100D60"/>
    <w:rsid w:val="00101EFE"/>
    <w:rsid w:val="00102CE9"/>
    <w:rsid w:val="00102F72"/>
    <w:rsid w:val="001119F9"/>
    <w:rsid w:val="00113D66"/>
    <w:rsid w:val="00116915"/>
    <w:rsid w:val="00116CB9"/>
    <w:rsid w:val="00122CF5"/>
    <w:rsid w:val="00123C01"/>
    <w:rsid w:val="00131814"/>
    <w:rsid w:val="001336A5"/>
    <w:rsid w:val="00133F90"/>
    <w:rsid w:val="001345D7"/>
    <w:rsid w:val="001354D7"/>
    <w:rsid w:val="00137A28"/>
    <w:rsid w:val="00137B04"/>
    <w:rsid w:val="0014075E"/>
    <w:rsid w:val="00142DDE"/>
    <w:rsid w:val="00144CDD"/>
    <w:rsid w:val="0014698E"/>
    <w:rsid w:val="00146EDE"/>
    <w:rsid w:val="00151237"/>
    <w:rsid w:val="00157026"/>
    <w:rsid w:val="00164B25"/>
    <w:rsid w:val="00165A68"/>
    <w:rsid w:val="001705F1"/>
    <w:rsid w:val="00170C36"/>
    <w:rsid w:val="00171668"/>
    <w:rsid w:val="00173631"/>
    <w:rsid w:val="00181A4E"/>
    <w:rsid w:val="00182466"/>
    <w:rsid w:val="00182F37"/>
    <w:rsid w:val="00194BCB"/>
    <w:rsid w:val="00196662"/>
    <w:rsid w:val="00197C71"/>
    <w:rsid w:val="001A0FFC"/>
    <w:rsid w:val="001A333C"/>
    <w:rsid w:val="001C216A"/>
    <w:rsid w:val="001C217E"/>
    <w:rsid w:val="001C6CB8"/>
    <w:rsid w:val="001D002C"/>
    <w:rsid w:val="001D1981"/>
    <w:rsid w:val="001D31C3"/>
    <w:rsid w:val="001D7AA2"/>
    <w:rsid w:val="001E18E0"/>
    <w:rsid w:val="001E19CA"/>
    <w:rsid w:val="001E5037"/>
    <w:rsid w:val="001F0167"/>
    <w:rsid w:val="001F0DA6"/>
    <w:rsid w:val="001F11BA"/>
    <w:rsid w:val="001F1521"/>
    <w:rsid w:val="001F3EDA"/>
    <w:rsid w:val="001F71EB"/>
    <w:rsid w:val="001F7C8D"/>
    <w:rsid w:val="00201C59"/>
    <w:rsid w:val="0020539A"/>
    <w:rsid w:val="00211504"/>
    <w:rsid w:val="00213BA4"/>
    <w:rsid w:val="00214272"/>
    <w:rsid w:val="002203AE"/>
    <w:rsid w:val="00221CAE"/>
    <w:rsid w:val="002229E7"/>
    <w:rsid w:val="00223813"/>
    <w:rsid w:val="00224D13"/>
    <w:rsid w:val="00232392"/>
    <w:rsid w:val="00233033"/>
    <w:rsid w:val="002338BF"/>
    <w:rsid w:val="0023425D"/>
    <w:rsid w:val="002466FA"/>
    <w:rsid w:val="002477DE"/>
    <w:rsid w:val="0025376C"/>
    <w:rsid w:val="00255F70"/>
    <w:rsid w:val="00257E77"/>
    <w:rsid w:val="00260EBB"/>
    <w:rsid w:val="00262133"/>
    <w:rsid w:val="0027154D"/>
    <w:rsid w:val="00272B0B"/>
    <w:rsid w:val="00273495"/>
    <w:rsid w:val="002737C8"/>
    <w:rsid w:val="00273C4C"/>
    <w:rsid w:val="00280EE6"/>
    <w:rsid w:val="00282F75"/>
    <w:rsid w:val="00283FBC"/>
    <w:rsid w:val="002844C9"/>
    <w:rsid w:val="00285E8F"/>
    <w:rsid w:val="00287531"/>
    <w:rsid w:val="002914E8"/>
    <w:rsid w:val="00297AE0"/>
    <w:rsid w:val="002A0A2E"/>
    <w:rsid w:val="002A42E0"/>
    <w:rsid w:val="002B2653"/>
    <w:rsid w:val="002B2A7A"/>
    <w:rsid w:val="002B413B"/>
    <w:rsid w:val="002B46B7"/>
    <w:rsid w:val="002C24AA"/>
    <w:rsid w:val="002C39C9"/>
    <w:rsid w:val="002D16A5"/>
    <w:rsid w:val="002D2523"/>
    <w:rsid w:val="002D46E0"/>
    <w:rsid w:val="002D4C2F"/>
    <w:rsid w:val="002D6A1B"/>
    <w:rsid w:val="002E29EF"/>
    <w:rsid w:val="002E318E"/>
    <w:rsid w:val="002E612F"/>
    <w:rsid w:val="002E6A90"/>
    <w:rsid w:val="002F5E7A"/>
    <w:rsid w:val="003016C5"/>
    <w:rsid w:val="003040EF"/>
    <w:rsid w:val="00304F3E"/>
    <w:rsid w:val="003054B3"/>
    <w:rsid w:val="0031090D"/>
    <w:rsid w:val="00310BFA"/>
    <w:rsid w:val="00310FC4"/>
    <w:rsid w:val="0031285D"/>
    <w:rsid w:val="0031532E"/>
    <w:rsid w:val="0031732B"/>
    <w:rsid w:val="003225B8"/>
    <w:rsid w:val="003245CE"/>
    <w:rsid w:val="00326A30"/>
    <w:rsid w:val="00326D57"/>
    <w:rsid w:val="00327EDA"/>
    <w:rsid w:val="00331895"/>
    <w:rsid w:val="0033207C"/>
    <w:rsid w:val="003358EB"/>
    <w:rsid w:val="0033632F"/>
    <w:rsid w:val="0034264E"/>
    <w:rsid w:val="0034629C"/>
    <w:rsid w:val="00347D41"/>
    <w:rsid w:val="00363314"/>
    <w:rsid w:val="00363996"/>
    <w:rsid w:val="00364006"/>
    <w:rsid w:val="00366F9F"/>
    <w:rsid w:val="00367B96"/>
    <w:rsid w:val="00370B2E"/>
    <w:rsid w:val="0037765E"/>
    <w:rsid w:val="00383C77"/>
    <w:rsid w:val="0038723E"/>
    <w:rsid w:val="00390DDA"/>
    <w:rsid w:val="00392FC9"/>
    <w:rsid w:val="00393025"/>
    <w:rsid w:val="0039319E"/>
    <w:rsid w:val="003A74B0"/>
    <w:rsid w:val="003B0A0A"/>
    <w:rsid w:val="003B0B28"/>
    <w:rsid w:val="003B0C20"/>
    <w:rsid w:val="003B258E"/>
    <w:rsid w:val="003B3726"/>
    <w:rsid w:val="003B613B"/>
    <w:rsid w:val="003B64BD"/>
    <w:rsid w:val="003C3F52"/>
    <w:rsid w:val="003C4CB2"/>
    <w:rsid w:val="003C5DF5"/>
    <w:rsid w:val="003C5EB0"/>
    <w:rsid w:val="003D088F"/>
    <w:rsid w:val="003D1BAC"/>
    <w:rsid w:val="003D4474"/>
    <w:rsid w:val="003D4A52"/>
    <w:rsid w:val="003D6554"/>
    <w:rsid w:val="003F0CB0"/>
    <w:rsid w:val="003F6291"/>
    <w:rsid w:val="00406825"/>
    <w:rsid w:val="0040695A"/>
    <w:rsid w:val="004101AF"/>
    <w:rsid w:val="004127C4"/>
    <w:rsid w:val="00416C3D"/>
    <w:rsid w:val="00422B66"/>
    <w:rsid w:val="00432872"/>
    <w:rsid w:val="00440166"/>
    <w:rsid w:val="0044041D"/>
    <w:rsid w:val="00441376"/>
    <w:rsid w:val="00442471"/>
    <w:rsid w:val="00444D79"/>
    <w:rsid w:val="004563F0"/>
    <w:rsid w:val="0046033C"/>
    <w:rsid w:val="004627AA"/>
    <w:rsid w:val="00471AAB"/>
    <w:rsid w:val="0047294C"/>
    <w:rsid w:val="00473E05"/>
    <w:rsid w:val="00477FDE"/>
    <w:rsid w:val="004816F0"/>
    <w:rsid w:val="00482B3B"/>
    <w:rsid w:val="00483823"/>
    <w:rsid w:val="00483C9D"/>
    <w:rsid w:val="004854BE"/>
    <w:rsid w:val="00490DDB"/>
    <w:rsid w:val="0049130F"/>
    <w:rsid w:val="00492AA8"/>
    <w:rsid w:val="00494C06"/>
    <w:rsid w:val="00494DD5"/>
    <w:rsid w:val="00495C3C"/>
    <w:rsid w:val="004A268D"/>
    <w:rsid w:val="004A4C1B"/>
    <w:rsid w:val="004A58A5"/>
    <w:rsid w:val="004B02D5"/>
    <w:rsid w:val="004B0486"/>
    <w:rsid w:val="004B0F9A"/>
    <w:rsid w:val="004B2C78"/>
    <w:rsid w:val="004B398F"/>
    <w:rsid w:val="004B41B0"/>
    <w:rsid w:val="004B5254"/>
    <w:rsid w:val="004B6088"/>
    <w:rsid w:val="004B7D5B"/>
    <w:rsid w:val="004C27F2"/>
    <w:rsid w:val="004C61EA"/>
    <w:rsid w:val="004C6DDE"/>
    <w:rsid w:val="004C7AEC"/>
    <w:rsid w:val="004D301E"/>
    <w:rsid w:val="004E1A44"/>
    <w:rsid w:val="004E4252"/>
    <w:rsid w:val="004E5DCB"/>
    <w:rsid w:val="004E6EA0"/>
    <w:rsid w:val="004E7862"/>
    <w:rsid w:val="004E78DD"/>
    <w:rsid w:val="004F22A4"/>
    <w:rsid w:val="004F28C2"/>
    <w:rsid w:val="004F4E8B"/>
    <w:rsid w:val="004F62D3"/>
    <w:rsid w:val="004F6DBC"/>
    <w:rsid w:val="00500B63"/>
    <w:rsid w:val="00501461"/>
    <w:rsid w:val="00504CEF"/>
    <w:rsid w:val="005103CC"/>
    <w:rsid w:val="00510946"/>
    <w:rsid w:val="00515E02"/>
    <w:rsid w:val="00521FBF"/>
    <w:rsid w:val="00523596"/>
    <w:rsid w:val="00524BB4"/>
    <w:rsid w:val="00527584"/>
    <w:rsid w:val="0053450A"/>
    <w:rsid w:val="00536B5B"/>
    <w:rsid w:val="00536BE3"/>
    <w:rsid w:val="00544366"/>
    <w:rsid w:val="0054469D"/>
    <w:rsid w:val="00545CBF"/>
    <w:rsid w:val="00556A4C"/>
    <w:rsid w:val="00556D22"/>
    <w:rsid w:val="005574C4"/>
    <w:rsid w:val="00562506"/>
    <w:rsid w:val="0056306E"/>
    <w:rsid w:val="005634DD"/>
    <w:rsid w:val="00565D89"/>
    <w:rsid w:val="00571E64"/>
    <w:rsid w:val="00572498"/>
    <w:rsid w:val="005741D4"/>
    <w:rsid w:val="00574684"/>
    <w:rsid w:val="00580980"/>
    <w:rsid w:val="005827DF"/>
    <w:rsid w:val="00587C4F"/>
    <w:rsid w:val="00591FD3"/>
    <w:rsid w:val="00592BA5"/>
    <w:rsid w:val="00593281"/>
    <w:rsid w:val="0059404B"/>
    <w:rsid w:val="00594155"/>
    <w:rsid w:val="005A1DB7"/>
    <w:rsid w:val="005A28C9"/>
    <w:rsid w:val="005A42D6"/>
    <w:rsid w:val="005A4831"/>
    <w:rsid w:val="005A4C9A"/>
    <w:rsid w:val="005B0839"/>
    <w:rsid w:val="005B3A4E"/>
    <w:rsid w:val="005C3F01"/>
    <w:rsid w:val="005C584B"/>
    <w:rsid w:val="005C5D30"/>
    <w:rsid w:val="005C6F55"/>
    <w:rsid w:val="005D2B95"/>
    <w:rsid w:val="005D30DE"/>
    <w:rsid w:val="005D7F31"/>
    <w:rsid w:val="005E533B"/>
    <w:rsid w:val="005E5646"/>
    <w:rsid w:val="005E6B99"/>
    <w:rsid w:val="005E7036"/>
    <w:rsid w:val="005E7FFA"/>
    <w:rsid w:val="005F0FDB"/>
    <w:rsid w:val="005F199A"/>
    <w:rsid w:val="005F60B3"/>
    <w:rsid w:val="0060533A"/>
    <w:rsid w:val="006109B6"/>
    <w:rsid w:val="0061183E"/>
    <w:rsid w:val="00614201"/>
    <w:rsid w:val="006178EB"/>
    <w:rsid w:val="006267A5"/>
    <w:rsid w:val="00627AC5"/>
    <w:rsid w:val="006303DA"/>
    <w:rsid w:val="006306B7"/>
    <w:rsid w:val="00633F63"/>
    <w:rsid w:val="006340F8"/>
    <w:rsid w:val="0064188C"/>
    <w:rsid w:val="00643278"/>
    <w:rsid w:val="0064514C"/>
    <w:rsid w:val="006460AA"/>
    <w:rsid w:val="00647891"/>
    <w:rsid w:val="00651B22"/>
    <w:rsid w:val="00651F77"/>
    <w:rsid w:val="00655197"/>
    <w:rsid w:val="00656956"/>
    <w:rsid w:val="00657134"/>
    <w:rsid w:val="0065785B"/>
    <w:rsid w:val="00660B58"/>
    <w:rsid w:val="006638B6"/>
    <w:rsid w:val="006726F6"/>
    <w:rsid w:val="006739B2"/>
    <w:rsid w:val="00674093"/>
    <w:rsid w:val="006740A6"/>
    <w:rsid w:val="0067417A"/>
    <w:rsid w:val="006748B1"/>
    <w:rsid w:val="006801E6"/>
    <w:rsid w:val="00680485"/>
    <w:rsid w:val="0068060B"/>
    <w:rsid w:val="0068131E"/>
    <w:rsid w:val="00681552"/>
    <w:rsid w:val="006837A5"/>
    <w:rsid w:val="00683C6F"/>
    <w:rsid w:val="00683E82"/>
    <w:rsid w:val="006840EE"/>
    <w:rsid w:val="00686A3D"/>
    <w:rsid w:val="00687A9A"/>
    <w:rsid w:val="0069405C"/>
    <w:rsid w:val="006971F1"/>
    <w:rsid w:val="006A0E7A"/>
    <w:rsid w:val="006A2BAC"/>
    <w:rsid w:val="006A684F"/>
    <w:rsid w:val="006B0214"/>
    <w:rsid w:val="006B4133"/>
    <w:rsid w:val="006B42F2"/>
    <w:rsid w:val="006B6612"/>
    <w:rsid w:val="006C1B75"/>
    <w:rsid w:val="006C6647"/>
    <w:rsid w:val="006C68AE"/>
    <w:rsid w:val="006D1245"/>
    <w:rsid w:val="006D21B8"/>
    <w:rsid w:val="006D2407"/>
    <w:rsid w:val="006D3CD7"/>
    <w:rsid w:val="006D466E"/>
    <w:rsid w:val="006D5956"/>
    <w:rsid w:val="006D5D60"/>
    <w:rsid w:val="006D6691"/>
    <w:rsid w:val="006E59F5"/>
    <w:rsid w:val="006F3F87"/>
    <w:rsid w:val="006F467F"/>
    <w:rsid w:val="006F62C7"/>
    <w:rsid w:val="00700110"/>
    <w:rsid w:val="0070695C"/>
    <w:rsid w:val="00707D68"/>
    <w:rsid w:val="00712F10"/>
    <w:rsid w:val="00713631"/>
    <w:rsid w:val="00714182"/>
    <w:rsid w:val="0071502D"/>
    <w:rsid w:val="00715E97"/>
    <w:rsid w:val="007160BF"/>
    <w:rsid w:val="00721914"/>
    <w:rsid w:val="0072194B"/>
    <w:rsid w:val="007233BB"/>
    <w:rsid w:val="00723C61"/>
    <w:rsid w:val="00727072"/>
    <w:rsid w:val="00732193"/>
    <w:rsid w:val="00736EE0"/>
    <w:rsid w:val="0074102B"/>
    <w:rsid w:val="007419C2"/>
    <w:rsid w:val="00742553"/>
    <w:rsid w:val="00742F28"/>
    <w:rsid w:val="0074581C"/>
    <w:rsid w:val="00746DE1"/>
    <w:rsid w:val="00746E1C"/>
    <w:rsid w:val="00752073"/>
    <w:rsid w:val="00752D75"/>
    <w:rsid w:val="00756D43"/>
    <w:rsid w:val="00757492"/>
    <w:rsid w:val="00761298"/>
    <w:rsid w:val="00761FE1"/>
    <w:rsid w:val="0076482B"/>
    <w:rsid w:val="00765A2F"/>
    <w:rsid w:val="00767564"/>
    <w:rsid w:val="00771705"/>
    <w:rsid w:val="00772442"/>
    <w:rsid w:val="007734EB"/>
    <w:rsid w:val="007767F8"/>
    <w:rsid w:val="00777816"/>
    <w:rsid w:val="0078449A"/>
    <w:rsid w:val="00784D46"/>
    <w:rsid w:val="00785C9C"/>
    <w:rsid w:val="00796EB7"/>
    <w:rsid w:val="007A1F58"/>
    <w:rsid w:val="007B1C75"/>
    <w:rsid w:val="007B20E4"/>
    <w:rsid w:val="007B5692"/>
    <w:rsid w:val="007B5F06"/>
    <w:rsid w:val="007C24B1"/>
    <w:rsid w:val="007C31D6"/>
    <w:rsid w:val="007C5276"/>
    <w:rsid w:val="007C53F4"/>
    <w:rsid w:val="007C5B11"/>
    <w:rsid w:val="007C5DAA"/>
    <w:rsid w:val="007C71E1"/>
    <w:rsid w:val="007E2979"/>
    <w:rsid w:val="007E46A8"/>
    <w:rsid w:val="007E7171"/>
    <w:rsid w:val="007F040A"/>
    <w:rsid w:val="007F2DFE"/>
    <w:rsid w:val="007F464B"/>
    <w:rsid w:val="007F72B9"/>
    <w:rsid w:val="007F7807"/>
    <w:rsid w:val="00806302"/>
    <w:rsid w:val="00810F45"/>
    <w:rsid w:val="0081773C"/>
    <w:rsid w:val="00822509"/>
    <w:rsid w:val="0082465B"/>
    <w:rsid w:val="00825BC9"/>
    <w:rsid w:val="00826268"/>
    <w:rsid w:val="008316DB"/>
    <w:rsid w:val="00833E9D"/>
    <w:rsid w:val="00835083"/>
    <w:rsid w:val="00835174"/>
    <w:rsid w:val="00836E3F"/>
    <w:rsid w:val="008370DD"/>
    <w:rsid w:val="00841974"/>
    <w:rsid w:val="00845456"/>
    <w:rsid w:val="008456CC"/>
    <w:rsid w:val="00846DD0"/>
    <w:rsid w:val="008507F4"/>
    <w:rsid w:val="00850800"/>
    <w:rsid w:val="00850A68"/>
    <w:rsid w:val="0085146B"/>
    <w:rsid w:val="00853902"/>
    <w:rsid w:val="0085458A"/>
    <w:rsid w:val="00856356"/>
    <w:rsid w:val="00860697"/>
    <w:rsid w:val="00866F45"/>
    <w:rsid w:val="00876269"/>
    <w:rsid w:val="008777B7"/>
    <w:rsid w:val="008777D8"/>
    <w:rsid w:val="00881D02"/>
    <w:rsid w:val="00885008"/>
    <w:rsid w:val="00886D60"/>
    <w:rsid w:val="00890C60"/>
    <w:rsid w:val="00896490"/>
    <w:rsid w:val="008A40FD"/>
    <w:rsid w:val="008B17F2"/>
    <w:rsid w:val="008B2716"/>
    <w:rsid w:val="008B29D9"/>
    <w:rsid w:val="008C3681"/>
    <w:rsid w:val="008C4904"/>
    <w:rsid w:val="008C6684"/>
    <w:rsid w:val="008D00B2"/>
    <w:rsid w:val="008D04BA"/>
    <w:rsid w:val="008D3419"/>
    <w:rsid w:val="008D3B07"/>
    <w:rsid w:val="008D4F25"/>
    <w:rsid w:val="008D7BED"/>
    <w:rsid w:val="008E0236"/>
    <w:rsid w:val="008E1890"/>
    <w:rsid w:val="008E2E28"/>
    <w:rsid w:val="008E3769"/>
    <w:rsid w:val="008E5303"/>
    <w:rsid w:val="008E702A"/>
    <w:rsid w:val="008E7EF2"/>
    <w:rsid w:val="008F0AB2"/>
    <w:rsid w:val="008F113A"/>
    <w:rsid w:val="008F3FA8"/>
    <w:rsid w:val="008F77DB"/>
    <w:rsid w:val="00903168"/>
    <w:rsid w:val="00904EB7"/>
    <w:rsid w:val="00910BF7"/>
    <w:rsid w:val="009136B4"/>
    <w:rsid w:val="009138AC"/>
    <w:rsid w:val="0091759A"/>
    <w:rsid w:val="00917618"/>
    <w:rsid w:val="00925BD4"/>
    <w:rsid w:val="009260B4"/>
    <w:rsid w:val="00934FB2"/>
    <w:rsid w:val="00936DC8"/>
    <w:rsid w:val="00936ECD"/>
    <w:rsid w:val="00945AC0"/>
    <w:rsid w:val="0095004F"/>
    <w:rsid w:val="00950442"/>
    <w:rsid w:val="00953914"/>
    <w:rsid w:val="00955151"/>
    <w:rsid w:val="009553B4"/>
    <w:rsid w:val="009555B6"/>
    <w:rsid w:val="00963B79"/>
    <w:rsid w:val="009675D3"/>
    <w:rsid w:val="009679F4"/>
    <w:rsid w:val="00967A3D"/>
    <w:rsid w:val="00971E40"/>
    <w:rsid w:val="00973560"/>
    <w:rsid w:val="00973FFB"/>
    <w:rsid w:val="0097434C"/>
    <w:rsid w:val="0097506E"/>
    <w:rsid w:val="00976698"/>
    <w:rsid w:val="009838A8"/>
    <w:rsid w:val="00983967"/>
    <w:rsid w:val="00986651"/>
    <w:rsid w:val="00987BC9"/>
    <w:rsid w:val="00995450"/>
    <w:rsid w:val="009954E8"/>
    <w:rsid w:val="009970AA"/>
    <w:rsid w:val="009A1ABA"/>
    <w:rsid w:val="009A22FD"/>
    <w:rsid w:val="009A35F0"/>
    <w:rsid w:val="009A5021"/>
    <w:rsid w:val="009B1AED"/>
    <w:rsid w:val="009B24AD"/>
    <w:rsid w:val="009B4985"/>
    <w:rsid w:val="009B4E8D"/>
    <w:rsid w:val="009C0DD6"/>
    <w:rsid w:val="009C1787"/>
    <w:rsid w:val="009C2FFF"/>
    <w:rsid w:val="009C68F6"/>
    <w:rsid w:val="009D0E80"/>
    <w:rsid w:val="009D26FC"/>
    <w:rsid w:val="009D2811"/>
    <w:rsid w:val="009D2910"/>
    <w:rsid w:val="009D2EEA"/>
    <w:rsid w:val="009D5907"/>
    <w:rsid w:val="009D6815"/>
    <w:rsid w:val="009D7412"/>
    <w:rsid w:val="009E1948"/>
    <w:rsid w:val="009E1E34"/>
    <w:rsid w:val="009E41EB"/>
    <w:rsid w:val="009E6378"/>
    <w:rsid w:val="009F520C"/>
    <w:rsid w:val="00A00336"/>
    <w:rsid w:val="00A03810"/>
    <w:rsid w:val="00A04230"/>
    <w:rsid w:val="00A0718A"/>
    <w:rsid w:val="00A07347"/>
    <w:rsid w:val="00A14871"/>
    <w:rsid w:val="00A1640F"/>
    <w:rsid w:val="00A20060"/>
    <w:rsid w:val="00A203E5"/>
    <w:rsid w:val="00A20B17"/>
    <w:rsid w:val="00A238F4"/>
    <w:rsid w:val="00A240B0"/>
    <w:rsid w:val="00A24DAC"/>
    <w:rsid w:val="00A259E4"/>
    <w:rsid w:val="00A26718"/>
    <w:rsid w:val="00A26AAF"/>
    <w:rsid w:val="00A3040F"/>
    <w:rsid w:val="00A313CD"/>
    <w:rsid w:val="00A32941"/>
    <w:rsid w:val="00A35E56"/>
    <w:rsid w:val="00A421AE"/>
    <w:rsid w:val="00A432E1"/>
    <w:rsid w:val="00A45D00"/>
    <w:rsid w:val="00A52564"/>
    <w:rsid w:val="00A53433"/>
    <w:rsid w:val="00A536A0"/>
    <w:rsid w:val="00A55EC9"/>
    <w:rsid w:val="00A571B9"/>
    <w:rsid w:val="00A67CD0"/>
    <w:rsid w:val="00A7135B"/>
    <w:rsid w:val="00A7193D"/>
    <w:rsid w:val="00A720FE"/>
    <w:rsid w:val="00A746E6"/>
    <w:rsid w:val="00A751D0"/>
    <w:rsid w:val="00A76734"/>
    <w:rsid w:val="00A7798A"/>
    <w:rsid w:val="00A8158A"/>
    <w:rsid w:val="00A827E4"/>
    <w:rsid w:val="00A8333B"/>
    <w:rsid w:val="00A91FEE"/>
    <w:rsid w:val="00A9798D"/>
    <w:rsid w:val="00AA02D1"/>
    <w:rsid w:val="00AB2A19"/>
    <w:rsid w:val="00AB41DA"/>
    <w:rsid w:val="00AB6BB0"/>
    <w:rsid w:val="00AB6F40"/>
    <w:rsid w:val="00AB7B96"/>
    <w:rsid w:val="00AC0683"/>
    <w:rsid w:val="00AC28A5"/>
    <w:rsid w:val="00AC34B2"/>
    <w:rsid w:val="00AC516C"/>
    <w:rsid w:val="00AD10A8"/>
    <w:rsid w:val="00AD183A"/>
    <w:rsid w:val="00AD3090"/>
    <w:rsid w:val="00AD3B1B"/>
    <w:rsid w:val="00AE257D"/>
    <w:rsid w:val="00AE3DC2"/>
    <w:rsid w:val="00AE4E88"/>
    <w:rsid w:val="00AE5B43"/>
    <w:rsid w:val="00AF17C5"/>
    <w:rsid w:val="00AF2A69"/>
    <w:rsid w:val="00AF3A06"/>
    <w:rsid w:val="00AF7707"/>
    <w:rsid w:val="00B050DE"/>
    <w:rsid w:val="00B121F3"/>
    <w:rsid w:val="00B126D4"/>
    <w:rsid w:val="00B14B42"/>
    <w:rsid w:val="00B22C7A"/>
    <w:rsid w:val="00B3689B"/>
    <w:rsid w:val="00B40DE0"/>
    <w:rsid w:val="00B40EBB"/>
    <w:rsid w:val="00B41B01"/>
    <w:rsid w:val="00B4551A"/>
    <w:rsid w:val="00B53B6E"/>
    <w:rsid w:val="00B54148"/>
    <w:rsid w:val="00B56BE9"/>
    <w:rsid w:val="00B56D65"/>
    <w:rsid w:val="00B622D2"/>
    <w:rsid w:val="00B63007"/>
    <w:rsid w:val="00B63A16"/>
    <w:rsid w:val="00B67854"/>
    <w:rsid w:val="00B67DFC"/>
    <w:rsid w:val="00B70D88"/>
    <w:rsid w:val="00B73D74"/>
    <w:rsid w:val="00B77CEC"/>
    <w:rsid w:val="00B77D70"/>
    <w:rsid w:val="00B77FD1"/>
    <w:rsid w:val="00B81712"/>
    <w:rsid w:val="00B87396"/>
    <w:rsid w:val="00B946FF"/>
    <w:rsid w:val="00B9473B"/>
    <w:rsid w:val="00BA0686"/>
    <w:rsid w:val="00BA0B8A"/>
    <w:rsid w:val="00BA0DED"/>
    <w:rsid w:val="00BA1A4C"/>
    <w:rsid w:val="00BA1AD3"/>
    <w:rsid w:val="00BB229C"/>
    <w:rsid w:val="00BB3800"/>
    <w:rsid w:val="00BB4433"/>
    <w:rsid w:val="00BB5A54"/>
    <w:rsid w:val="00BB60A7"/>
    <w:rsid w:val="00BC1DDA"/>
    <w:rsid w:val="00BC5844"/>
    <w:rsid w:val="00BC65CC"/>
    <w:rsid w:val="00BD2231"/>
    <w:rsid w:val="00BD3856"/>
    <w:rsid w:val="00BD40A0"/>
    <w:rsid w:val="00BD4889"/>
    <w:rsid w:val="00BD4D1D"/>
    <w:rsid w:val="00BD4E62"/>
    <w:rsid w:val="00BD602A"/>
    <w:rsid w:val="00BD6ACF"/>
    <w:rsid w:val="00BE149F"/>
    <w:rsid w:val="00BE592F"/>
    <w:rsid w:val="00BE5C6C"/>
    <w:rsid w:val="00BE5EAE"/>
    <w:rsid w:val="00BE71A3"/>
    <w:rsid w:val="00BF4585"/>
    <w:rsid w:val="00C005CF"/>
    <w:rsid w:val="00C01DA3"/>
    <w:rsid w:val="00C022C8"/>
    <w:rsid w:val="00C02C16"/>
    <w:rsid w:val="00C0409A"/>
    <w:rsid w:val="00C05493"/>
    <w:rsid w:val="00C0694E"/>
    <w:rsid w:val="00C10F6F"/>
    <w:rsid w:val="00C11549"/>
    <w:rsid w:val="00C11D98"/>
    <w:rsid w:val="00C11DD7"/>
    <w:rsid w:val="00C12E30"/>
    <w:rsid w:val="00C13619"/>
    <w:rsid w:val="00C138BC"/>
    <w:rsid w:val="00C138E8"/>
    <w:rsid w:val="00C20AAD"/>
    <w:rsid w:val="00C22552"/>
    <w:rsid w:val="00C255B7"/>
    <w:rsid w:val="00C25F88"/>
    <w:rsid w:val="00C27BDE"/>
    <w:rsid w:val="00C33336"/>
    <w:rsid w:val="00C3495A"/>
    <w:rsid w:val="00C40E59"/>
    <w:rsid w:val="00C4367C"/>
    <w:rsid w:val="00C4394B"/>
    <w:rsid w:val="00C4430F"/>
    <w:rsid w:val="00C45E1B"/>
    <w:rsid w:val="00C46550"/>
    <w:rsid w:val="00C521F2"/>
    <w:rsid w:val="00C53627"/>
    <w:rsid w:val="00C61794"/>
    <w:rsid w:val="00C65A3D"/>
    <w:rsid w:val="00C67724"/>
    <w:rsid w:val="00C709CB"/>
    <w:rsid w:val="00C70FCD"/>
    <w:rsid w:val="00C720D9"/>
    <w:rsid w:val="00C72F4C"/>
    <w:rsid w:val="00C736B5"/>
    <w:rsid w:val="00C73978"/>
    <w:rsid w:val="00C73D89"/>
    <w:rsid w:val="00C73D93"/>
    <w:rsid w:val="00C748F7"/>
    <w:rsid w:val="00C75E48"/>
    <w:rsid w:val="00C81A85"/>
    <w:rsid w:val="00C82A6C"/>
    <w:rsid w:val="00C86B4A"/>
    <w:rsid w:val="00C8744A"/>
    <w:rsid w:val="00C91BFC"/>
    <w:rsid w:val="00C959CC"/>
    <w:rsid w:val="00C96549"/>
    <w:rsid w:val="00CA0DA0"/>
    <w:rsid w:val="00CA3155"/>
    <w:rsid w:val="00CA3E84"/>
    <w:rsid w:val="00CA5D39"/>
    <w:rsid w:val="00CA7672"/>
    <w:rsid w:val="00CB10F2"/>
    <w:rsid w:val="00CB133E"/>
    <w:rsid w:val="00CB2341"/>
    <w:rsid w:val="00CB27A9"/>
    <w:rsid w:val="00CB36E7"/>
    <w:rsid w:val="00CB7A2E"/>
    <w:rsid w:val="00CC4954"/>
    <w:rsid w:val="00CE3A2F"/>
    <w:rsid w:val="00CE49AA"/>
    <w:rsid w:val="00CE58E1"/>
    <w:rsid w:val="00CF0178"/>
    <w:rsid w:val="00CF10AD"/>
    <w:rsid w:val="00CF26AB"/>
    <w:rsid w:val="00CF35FB"/>
    <w:rsid w:val="00CF67F9"/>
    <w:rsid w:val="00D002A3"/>
    <w:rsid w:val="00D00433"/>
    <w:rsid w:val="00D010D4"/>
    <w:rsid w:val="00D025D0"/>
    <w:rsid w:val="00D03BBD"/>
    <w:rsid w:val="00D078AA"/>
    <w:rsid w:val="00D10081"/>
    <w:rsid w:val="00D11357"/>
    <w:rsid w:val="00D1200B"/>
    <w:rsid w:val="00D24ADC"/>
    <w:rsid w:val="00D3242C"/>
    <w:rsid w:val="00D32467"/>
    <w:rsid w:val="00D355FC"/>
    <w:rsid w:val="00D51771"/>
    <w:rsid w:val="00D5285D"/>
    <w:rsid w:val="00D52E87"/>
    <w:rsid w:val="00D55BB5"/>
    <w:rsid w:val="00D566E3"/>
    <w:rsid w:val="00D5689D"/>
    <w:rsid w:val="00D56D01"/>
    <w:rsid w:val="00D62EB5"/>
    <w:rsid w:val="00D66150"/>
    <w:rsid w:val="00D72690"/>
    <w:rsid w:val="00D72C51"/>
    <w:rsid w:val="00D75C4F"/>
    <w:rsid w:val="00D760ED"/>
    <w:rsid w:val="00D76A3C"/>
    <w:rsid w:val="00D957B9"/>
    <w:rsid w:val="00D95BB0"/>
    <w:rsid w:val="00D95F58"/>
    <w:rsid w:val="00D97D16"/>
    <w:rsid w:val="00DA0BC7"/>
    <w:rsid w:val="00DA16AC"/>
    <w:rsid w:val="00DA17C3"/>
    <w:rsid w:val="00DB4CD8"/>
    <w:rsid w:val="00DB6A6B"/>
    <w:rsid w:val="00DB6AF9"/>
    <w:rsid w:val="00DC1D96"/>
    <w:rsid w:val="00DC25D2"/>
    <w:rsid w:val="00DC39FD"/>
    <w:rsid w:val="00DC4181"/>
    <w:rsid w:val="00DC4D63"/>
    <w:rsid w:val="00DC6AA2"/>
    <w:rsid w:val="00DD19A1"/>
    <w:rsid w:val="00DD3DCE"/>
    <w:rsid w:val="00DD7840"/>
    <w:rsid w:val="00DE1746"/>
    <w:rsid w:val="00DE2C44"/>
    <w:rsid w:val="00DE5BBC"/>
    <w:rsid w:val="00DE64C4"/>
    <w:rsid w:val="00DF0EE4"/>
    <w:rsid w:val="00DF306F"/>
    <w:rsid w:val="00E016A7"/>
    <w:rsid w:val="00E02122"/>
    <w:rsid w:val="00E0611E"/>
    <w:rsid w:val="00E10717"/>
    <w:rsid w:val="00E10E93"/>
    <w:rsid w:val="00E11A34"/>
    <w:rsid w:val="00E11C30"/>
    <w:rsid w:val="00E14EB8"/>
    <w:rsid w:val="00E15281"/>
    <w:rsid w:val="00E163D8"/>
    <w:rsid w:val="00E17915"/>
    <w:rsid w:val="00E20DBD"/>
    <w:rsid w:val="00E22E51"/>
    <w:rsid w:val="00E33974"/>
    <w:rsid w:val="00E35C95"/>
    <w:rsid w:val="00E37009"/>
    <w:rsid w:val="00E44475"/>
    <w:rsid w:val="00E47949"/>
    <w:rsid w:val="00E579BA"/>
    <w:rsid w:val="00E622F1"/>
    <w:rsid w:val="00E64359"/>
    <w:rsid w:val="00E64FBB"/>
    <w:rsid w:val="00E65153"/>
    <w:rsid w:val="00E71D30"/>
    <w:rsid w:val="00E7464F"/>
    <w:rsid w:val="00E81919"/>
    <w:rsid w:val="00E860C5"/>
    <w:rsid w:val="00E87CEB"/>
    <w:rsid w:val="00E92FED"/>
    <w:rsid w:val="00E93F34"/>
    <w:rsid w:val="00E940EA"/>
    <w:rsid w:val="00EA190C"/>
    <w:rsid w:val="00EA4A1A"/>
    <w:rsid w:val="00EA5C5F"/>
    <w:rsid w:val="00EA695B"/>
    <w:rsid w:val="00EB0F9A"/>
    <w:rsid w:val="00EB275B"/>
    <w:rsid w:val="00EB30B3"/>
    <w:rsid w:val="00EB3BB4"/>
    <w:rsid w:val="00EB6ABC"/>
    <w:rsid w:val="00EB70BA"/>
    <w:rsid w:val="00EB72A6"/>
    <w:rsid w:val="00EC10CA"/>
    <w:rsid w:val="00EC2562"/>
    <w:rsid w:val="00EC3ED6"/>
    <w:rsid w:val="00EC6265"/>
    <w:rsid w:val="00EC75A4"/>
    <w:rsid w:val="00ED4C17"/>
    <w:rsid w:val="00ED5E04"/>
    <w:rsid w:val="00ED67C1"/>
    <w:rsid w:val="00ED7613"/>
    <w:rsid w:val="00ED7B01"/>
    <w:rsid w:val="00EE024D"/>
    <w:rsid w:val="00EE5AEB"/>
    <w:rsid w:val="00EF0AC7"/>
    <w:rsid w:val="00EF0B38"/>
    <w:rsid w:val="00EF485B"/>
    <w:rsid w:val="00F002E8"/>
    <w:rsid w:val="00F007C2"/>
    <w:rsid w:val="00F03730"/>
    <w:rsid w:val="00F03E24"/>
    <w:rsid w:val="00F12901"/>
    <w:rsid w:val="00F12EFF"/>
    <w:rsid w:val="00F15015"/>
    <w:rsid w:val="00F17307"/>
    <w:rsid w:val="00F20274"/>
    <w:rsid w:val="00F20E31"/>
    <w:rsid w:val="00F2320D"/>
    <w:rsid w:val="00F272D5"/>
    <w:rsid w:val="00F343A7"/>
    <w:rsid w:val="00F428D2"/>
    <w:rsid w:val="00F45172"/>
    <w:rsid w:val="00F47656"/>
    <w:rsid w:val="00F5035D"/>
    <w:rsid w:val="00F5487A"/>
    <w:rsid w:val="00F54E96"/>
    <w:rsid w:val="00F57BCE"/>
    <w:rsid w:val="00F63046"/>
    <w:rsid w:val="00F67859"/>
    <w:rsid w:val="00F71D97"/>
    <w:rsid w:val="00F7263F"/>
    <w:rsid w:val="00F73208"/>
    <w:rsid w:val="00F73CB5"/>
    <w:rsid w:val="00F74936"/>
    <w:rsid w:val="00F75FFA"/>
    <w:rsid w:val="00F77009"/>
    <w:rsid w:val="00F80549"/>
    <w:rsid w:val="00F81A7C"/>
    <w:rsid w:val="00F82100"/>
    <w:rsid w:val="00F85A42"/>
    <w:rsid w:val="00F939CE"/>
    <w:rsid w:val="00F95B70"/>
    <w:rsid w:val="00FA092F"/>
    <w:rsid w:val="00FA1EE6"/>
    <w:rsid w:val="00FA4F43"/>
    <w:rsid w:val="00FA5631"/>
    <w:rsid w:val="00FA5B19"/>
    <w:rsid w:val="00FA703F"/>
    <w:rsid w:val="00FB0048"/>
    <w:rsid w:val="00FB2BE5"/>
    <w:rsid w:val="00FB61DD"/>
    <w:rsid w:val="00FC3B9A"/>
    <w:rsid w:val="00FC5C38"/>
    <w:rsid w:val="00FD1764"/>
    <w:rsid w:val="00FD1FE0"/>
    <w:rsid w:val="00FD2184"/>
    <w:rsid w:val="00FD34CE"/>
    <w:rsid w:val="00FD5144"/>
    <w:rsid w:val="00FE3831"/>
    <w:rsid w:val="00FE6AF6"/>
    <w:rsid w:val="00FF0A88"/>
    <w:rsid w:val="00FF17C7"/>
    <w:rsid w:val="00FF204D"/>
    <w:rsid w:val="00FF28FC"/>
    <w:rsid w:val="00FF3BD2"/>
    <w:rsid w:val="00FF6FB3"/>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19EBA6"/>
  <w15:chartTrackingRefBased/>
  <w15:docId w15:val="{A888EB7A-CE02-40CB-A436-4709DFDD6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000000" w:themeColor="text1"/>
        <w:sz w:val="22"/>
        <w:szCs w:val="22"/>
        <w:lang w:val="en-AU" w:eastAsia="en-US" w:bidi="ar-SA"/>
      </w:rPr>
    </w:rPrDefault>
    <w:pPrDefault>
      <w:pPr>
        <w:spacing w:before="120" w:after="200" w:line="280" w:lineRule="atLeast"/>
      </w:pPr>
    </w:pPrDefault>
  </w:docDefaults>
  <w:latentStyles w:defLockedState="1" w:defUIPriority="99" w:defSemiHidden="0" w:defUnhideWhenUsed="0" w:defQFormat="0" w:count="376">
    <w:lsdException w:name="Normal" w:locked="0" w:uiPriority="0" w:qFormat="1"/>
    <w:lsdException w:name="heading 1" w:locked="0" w:uiPriority="0" w:qFormat="1"/>
    <w:lsdException w:name="heading 2" w:locked="0" w:semiHidden="1" w:uiPriority="0" w:unhideWhenUsed="1" w:qFormat="1"/>
    <w:lsdException w:name="heading 3" w:locked="0" w:semiHidden="1" w:uiPriority="0" w:unhideWhenUsed="1"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locked="0" w:semiHidden="1" w:uiPriority="39" w:qFormat="1"/>
    <w:lsdException w:name="toc 2" w:locked="0" w:semiHidden="1" w:uiPriority="39"/>
    <w:lsdException w:name="toc 3" w:locked="0"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lsdException w:name="footer" w:locked="0" w:semiHidden="1" w:uiPriority="0" w:unhideWhenUsed="1"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locked="0" w:semiHidden="1"/>
    <w:lsdException w:name="List" w:semiHidden="1"/>
    <w:lsdException w:name="List Bullet" w:locked="0" w:semiHidden="1" w:uiPriority="0" w:unhideWhenUsed="1" w:qFormat="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locked="0" w:uiPriority="10" w:qFormat="1"/>
    <w:lsdException w:name="Closing" w:semiHidden="1"/>
    <w:lsdException w:name="Signature" w:semiHidden="1"/>
    <w:lsdException w:name="Default Paragraph Font" w:locked="0" w:semiHidden="1" w:uiPriority="1" w:unhideWhenUsed="1"/>
    <w:lsdException w:name="Body Text" w:locked="0" w:semiHidden="1" w:uiPriority="0" w:unhideWhenUsed="1"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locked="0"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qFormat/>
    <w:rsid w:val="00ED67C1"/>
  </w:style>
  <w:style w:type="paragraph" w:styleId="Heading1">
    <w:name w:val="heading 1"/>
    <w:basedOn w:val="Normal"/>
    <w:next w:val="BodyText"/>
    <w:link w:val="Heading1Char"/>
    <w:qFormat/>
    <w:rsid w:val="00587C4F"/>
    <w:pPr>
      <w:keepNext/>
      <w:keepLines/>
      <w:spacing w:before="240" w:line="620" w:lineRule="exact"/>
      <w:outlineLvl w:val="0"/>
    </w:pPr>
    <w:rPr>
      <w:rFonts w:asciiTheme="majorHAnsi" w:eastAsiaTheme="majorEastAsia" w:hAnsiTheme="majorHAnsi" w:cstheme="majorBidi"/>
      <w:color w:val="auto"/>
      <w:sz w:val="48"/>
      <w:szCs w:val="32"/>
    </w:rPr>
  </w:style>
  <w:style w:type="paragraph" w:styleId="Heading2">
    <w:name w:val="heading 2"/>
    <w:basedOn w:val="Normal"/>
    <w:next w:val="BodyText"/>
    <w:link w:val="Heading2Char"/>
    <w:qFormat/>
    <w:rsid w:val="00587C4F"/>
    <w:pPr>
      <w:keepNext/>
      <w:keepLines/>
      <w:suppressAutoHyphens/>
      <w:spacing w:before="240" w:line="440" w:lineRule="exact"/>
      <w:outlineLvl w:val="1"/>
    </w:pPr>
    <w:rPr>
      <w:rFonts w:asciiTheme="majorHAnsi" w:eastAsiaTheme="majorEastAsia" w:hAnsiTheme="majorHAnsi" w:cstheme="majorBidi"/>
      <w:color w:val="auto"/>
      <w:sz w:val="36"/>
      <w:szCs w:val="26"/>
    </w:rPr>
  </w:style>
  <w:style w:type="paragraph" w:styleId="Heading3">
    <w:name w:val="heading 3"/>
    <w:basedOn w:val="Normal"/>
    <w:next w:val="BodyText"/>
    <w:link w:val="Heading3Char"/>
    <w:qFormat/>
    <w:rsid w:val="0046033C"/>
    <w:pPr>
      <w:keepNext/>
      <w:keepLines/>
      <w:outlineLvl w:val="2"/>
    </w:pPr>
    <w:rPr>
      <w:rFonts w:asciiTheme="majorHAnsi" w:eastAsiaTheme="majorEastAsia" w:hAnsiTheme="majorHAnsi" w:cstheme="majorBidi"/>
      <w:b/>
      <w:szCs w:val="24"/>
    </w:rPr>
  </w:style>
  <w:style w:type="paragraph" w:styleId="Heading4">
    <w:name w:val="heading 4"/>
    <w:basedOn w:val="Heading3"/>
    <w:next w:val="Normal"/>
    <w:link w:val="Heading4Char"/>
    <w:uiPriority w:val="9"/>
    <w:semiHidden/>
    <w:qFormat/>
    <w:locked/>
    <w:rsid w:val="0046033C"/>
    <w:pPr>
      <w:spacing w:before="40" w:after="0"/>
      <w:outlineLvl w:val="3"/>
    </w:pPr>
    <w:rPr>
      <w:iCs/>
      <w:color w:val="auto"/>
    </w:rPr>
  </w:style>
  <w:style w:type="paragraph" w:styleId="Heading5">
    <w:name w:val="heading 5"/>
    <w:basedOn w:val="Heading4"/>
    <w:next w:val="Normal"/>
    <w:link w:val="Heading5Char"/>
    <w:uiPriority w:val="9"/>
    <w:semiHidden/>
    <w:qFormat/>
    <w:locked/>
    <w:rsid w:val="0046033C"/>
    <w:pPr>
      <w:outlineLvl w:val="4"/>
    </w:pPr>
  </w:style>
  <w:style w:type="paragraph" w:styleId="Heading6">
    <w:name w:val="heading 6"/>
    <w:basedOn w:val="Heading5"/>
    <w:next w:val="Normal"/>
    <w:link w:val="Heading6Char"/>
    <w:uiPriority w:val="9"/>
    <w:semiHidden/>
    <w:qFormat/>
    <w:locked/>
    <w:rsid w:val="0046033C"/>
    <w:pPr>
      <w:outlineLvl w:val="5"/>
    </w:pPr>
  </w:style>
  <w:style w:type="paragraph" w:styleId="Heading7">
    <w:name w:val="heading 7"/>
    <w:basedOn w:val="Normal"/>
    <w:next w:val="Heading6"/>
    <w:link w:val="Heading7Char"/>
    <w:uiPriority w:val="9"/>
    <w:semiHidden/>
    <w:qFormat/>
    <w:locked/>
    <w:rsid w:val="0046033C"/>
    <w:pPr>
      <w:keepNext/>
      <w:keepLines/>
      <w:spacing w:before="40" w:after="0"/>
      <w:outlineLvl w:val="6"/>
    </w:pPr>
    <w:rPr>
      <w:rFonts w:asciiTheme="majorHAnsi" w:eastAsiaTheme="majorEastAsia" w:hAnsiTheme="majorHAnsi" w:cstheme="majorBidi"/>
      <w:b/>
      <w:iCs/>
      <w:color w:val="auto"/>
    </w:rPr>
  </w:style>
  <w:style w:type="paragraph" w:styleId="Heading8">
    <w:name w:val="heading 8"/>
    <w:basedOn w:val="Heading7"/>
    <w:next w:val="Normal"/>
    <w:link w:val="Heading8Char"/>
    <w:uiPriority w:val="9"/>
    <w:semiHidden/>
    <w:qFormat/>
    <w:locked/>
    <w:rsid w:val="0046033C"/>
    <w:pPr>
      <w:outlineLvl w:val="7"/>
    </w:pPr>
    <w:rPr>
      <w:szCs w:val="21"/>
    </w:rPr>
  </w:style>
  <w:style w:type="paragraph" w:styleId="Heading9">
    <w:name w:val="heading 9"/>
    <w:basedOn w:val="Normal"/>
    <w:next w:val="Heading8"/>
    <w:link w:val="Heading9Char"/>
    <w:uiPriority w:val="9"/>
    <w:semiHidden/>
    <w:qFormat/>
    <w:locked/>
    <w:rsid w:val="0046033C"/>
    <w:pPr>
      <w:keepNext/>
      <w:keepLines/>
      <w:spacing w:before="40" w:after="0"/>
      <w:outlineLvl w:val="8"/>
    </w:pPr>
    <w:rPr>
      <w:rFonts w:asciiTheme="majorHAnsi" w:eastAsiaTheme="majorEastAsia" w:hAnsiTheme="majorHAnsi" w:cstheme="majorBidi"/>
      <w:b/>
      <w:iCs/>
      <w:color w:val="auto"/>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4B5254"/>
    <w:pPr>
      <w:suppressAutoHyphens/>
    </w:pPr>
  </w:style>
  <w:style w:type="character" w:customStyle="1" w:styleId="BodyTextChar">
    <w:name w:val="Body Text Char"/>
    <w:basedOn w:val="DefaultParagraphFont"/>
    <w:link w:val="BodyText"/>
    <w:rsid w:val="004B5254"/>
  </w:style>
  <w:style w:type="paragraph" w:customStyle="1" w:styleId="BackPage">
    <w:name w:val="Back Page"/>
    <w:basedOn w:val="Normal"/>
    <w:uiPriority w:val="99"/>
    <w:qFormat/>
    <w:rsid w:val="00DC4D63"/>
    <w:pPr>
      <w:suppressAutoHyphens/>
      <w:spacing w:after="180" w:line="320" w:lineRule="atLeast"/>
      <w:ind w:left="2835"/>
    </w:pPr>
    <w:rPr>
      <w:rFonts w:ascii="Arial" w:hAnsi="Arial"/>
    </w:rPr>
  </w:style>
  <w:style w:type="paragraph" w:styleId="ListBullet">
    <w:name w:val="List Bullet"/>
    <w:aliases w:val="Bullet"/>
    <w:basedOn w:val="Normal"/>
    <w:qFormat/>
    <w:rsid w:val="00F75FFA"/>
    <w:pPr>
      <w:numPr>
        <w:numId w:val="1"/>
      </w:numPr>
      <w:suppressAutoHyphens/>
    </w:pPr>
    <w:rPr>
      <w:rFonts w:ascii="Arial" w:hAnsi="Arial"/>
    </w:rPr>
  </w:style>
  <w:style w:type="paragraph" w:customStyle="1" w:styleId="BulletNumbered">
    <w:name w:val="Bullet Numbered"/>
    <w:basedOn w:val="ListBullet"/>
    <w:qFormat/>
    <w:rsid w:val="00987BC9"/>
    <w:pPr>
      <w:numPr>
        <w:numId w:val="2"/>
      </w:numPr>
    </w:pPr>
  </w:style>
  <w:style w:type="paragraph" w:styleId="Footer">
    <w:name w:val="footer"/>
    <w:basedOn w:val="Normal"/>
    <w:link w:val="FooterChar"/>
    <w:qFormat/>
    <w:rsid w:val="00B77D70"/>
    <w:pPr>
      <w:tabs>
        <w:tab w:val="right" w:pos="10206"/>
      </w:tabs>
    </w:pPr>
    <w:rPr>
      <w:rFonts w:ascii="Arial" w:hAnsi="Arial"/>
      <w:color w:val="auto"/>
    </w:rPr>
  </w:style>
  <w:style w:type="character" w:customStyle="1" w:styleId="FooterChar">
    <w:name w:val="Footer Char"/>
    <w:basedOn w:val="DefaultParagraphFont"/>
    <w:link w:val="Footer"/>
    <w:rsid w:val="00B77D70"/>
    <w:rPr>
      <w:rFonts w:ascii="Arial" w:hAnsi="Arial"/>
      <w:color w:val="auto"/>
    </w:rPr>
  </w:style>
  <w:style w:type="character" w:customStyle="1" w:styleId="Heading1Char">
    <w:name w:val="Heading 1 Char"/>
    <w:basedOn w:val="DefaultParagraphFont"/>
    <w:link w:val="Heading1"/>
    <w:rsid w:val="00E93F34"/>
    <w:rPr>
      <w:rFonts w:asciiTheme="majorHAnsi" w:eastAsiaTheme="majorEastAsia" w:hAnsiTheme="majorHAnsi" w:cstheme="majorBidi"/>
      <w:color w:val="auto"/>
      <w:sz w:val="48"/>
      <w:szCs w:val="32"/>
    </w:rPr>
  </w:style>
  <w:style w:type="character" w:customStyle="1" w:styleId="Heading2Char">
    <w:name w:val="Heading 2 Char"/>
    <w:basedOn w:val="DefaultParagraphFont"/>
    <w:link w:val="Heading2"/>
    <w:rsid w:val="00E93F34"/>
    <w:rPr>
      <w:rFonts w:asciiTheme="majorHAnsi" w:eastAsiaTheme="majorEastAsia" w:hAnsiTheme="majorHAnsi" w:cstheme="majorBidi"/>
      <w:color w:val="auto"/>
      <w:sz w:val="36"/>
      <w:szCs w:val="26"/>
    </w:rPr>
  </w:style>
  <w:style w:type="character" w:customStyle="1" w:styleId="Heading3Char">
    <w:name w:val="Heading 3 Char"/>
    <w:basedOn w:val="DefaultParagraphFont"/>
    <w:link w:val="Heading3"/>
    <w:rsid w:val="00164B25"/>
    <w:rPr>
      <w:rFonts w:asciiTheme="majorHAnsi" w:eastAsiaTheme="majorEastAsia" w:hAnsiTheme="majorHAnsi" w:cstheme="majorBidi"/>
      <w:b/>
      <w:szCs w:val="24"/>
    </w:rPr>
  </w:style>
  <w:style w:type="paragraph" w:styleId="Subtitle">
    <w:name w:val="Subtitle"/>
    <w:aliases w:val="Full title"/>
    <w:basedOn w:val="Normal"/>
    <w:next w:val="BodyText"/>
    <w:link w:val="SubtitleChar"/>
    <w:uiPriority w:val="11"/>
    <w:qFormat/>
    <w:rsid w:val="0078449A"/>
    <w:pPr>
      <w:numPr>
        <w:ilvl w:val="1"/>
      </w:numPr>
      <w:suppressAutoHyphens/>
      <w:spacing w:line="240" w:lineRule="auto"/>
    </w:pPr>
    <w:rPr>
      <w:rFonts w:ascii="Arial" w:eastAsiaTheme="minorEastAsia" w:hAnsi="Arial"/>
      <w:sz w:val="44"/>
    </w:rPr>
  </w:style>
  <w:style w:type="character" w:customStyle="1" w:styleId="SubtitleChar">
    <w:name w:val="Subtitle Char"/>
    <w:aliases w:val="Full title Char"/>
    <w:basedOn w:val="DefaultParagraphFont"/>
    <w:link w:val="Subtitle"/>
    <w:uiPriority w:val="11"/>
    <w:rsid w:val="0078449A"/>
    <w:rPr>
      <w:rFonts w:ascii="Arial" w:eastAsiaTheme="minorEastAsia" w:hAnsi="Arial"/>
      <w:sz w:val="44"/>
    </w:rPr>
  </w:style>
  <w:style w:type="paragraph" w:styleId="Title">
    <w:name w:val="Title"/>
    <w:aliases w:val="Short Title"/>
    <w:basedOn w:val="Normal"/>
    <w:next w:val="BodyText"/>
    <w:link w:val="TitleChar"/>
    <w:uiPriority w:val="10"/>
    <w:qFormat/>
    <w:rsid w:val="0078449A"/>
    <w:pPr>
      <w:pBdr>
        <w:bottom w:val="single" w:sz="12" w:space="10" w:color="auto"/>
      </w:pBdr>
      <w:suppressAutoHyphens/>
      <w:spacing w:before="0" w:line="880" w:lineRule="exact"/>
    </w:pPr>
    <w:rPr>
      <w:rFonts w:ascii="Arial" w:eastAsiaTheme="majorEastAsia" w:hAnsi="Arial" w:cstheme="majorBidi"/>
      <w:sz w:val="64"/>
      <w:szCs w:val="56"/>
    </w:rPr>
  </w:style>
  <w:style w:type="character" w:customStyle="1" w:styleId="TitleChar">
    <w:name w:val="Title Char"/>
    <w:aliases w:val="Short Title Char"/>
    <w:basedOn w:val="DefaultParagraphFont"/>
    <w:link w:val="Title"/>
    <w:uiPriority w:val="10"/>
    <w:rsid w:val="0078449A"/>
    <w:rPr>
      <w:rFonts w:ascii="Arial" w:eastAsiaTheme="majorEastAsia" w:hAnsi="Arial" w:cstheme="majorBidi"/>
      <w:sz w:val="64"/>
      <w:szCs w:val="56"/>
    </w:rPr>
  </w:style>
  <w:style w:type="paragraph" w:styleId="Header">
    <w:name w:val="header"/>
    <w:basedOn w:val="Normal"/>
    <w:link w:val="HeaderChar"/>
    <w:uiPriority w:val="99"/>
    <w:semiHidden/>
    <w:locked/>
    <w:rsid w:val="004E78DD"/>
    <w:pPr>
      <w:tabs>
        <w:tab w:val="center" w:pos="4513"/>
        <w:tab w:val="right" w:pos="9026"/>
      </w:tabs>
    </w:pPr>
  </w:style>
  <w:style w:type="character" w:customStyle="1" w:styleId="HeaderChar">
    <w:name w:val="Header Char"/>
    <w:basedOn w:val="DefaultParagraphFont"/>
    <w:link w:val="Header"/>
    <w:uiPriority w:val="99"/>
    <w:semiHidden/>
    <w:rsid w:val="004E78DD"/>
  </w:style>
  <w:style w:type="character" w:styleId="PageNumber">
    <w:name w:val="page number"/>
    <w:basedOn w:val="DefaultParagraphFont"/>
    <w:uiPriority w:val="99"/>
    <w:semiHidden/>
    <w:locked/>
    <w:rsid w:val="004E78DD"/>
  </w:style>
  <w:style w:type="table" w:styleId="TableGrid">
    <w:name w:val="Table Grid"/>
    <w:basedOn w:val="TableNormal"/>
    <w:uiPriority w:val="39"/>
    <w:rsid w:val="005E53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color w:val="FFFFFF" w:themeColor="background1"/>
      </w:rPr>
      <w:tblPr/>
      <w:tcPr>
        <w:shd w:val="clear" w:color="auto" w:fill="000000" w:themeFill="text1"/>
      </w:tcPr>
    </w:tblStylePr>
  </w:style>
  <w:style w:type="character" w:customStyle="1" w:styleId="BodytextItalic">
    <w:name w:val="Body text Italic"/>
    <w:basedOn w:val="Emphasis"/>
    <w:uiPriority w:val="1"/>
    <w:qFormat/>
    <w:rsid w:val="0064514C"/>
    <w:rPr>
      <w:rFonts w:ascii="Arial" w:hAnsi="Arial"/>
      <w:i/>
      <w:iCs/>
      <w:sz w:val="22"/>
    </w:rPr>
  </w:style>
  <w:style w:type="character" w:customStyle="1" w:styleId="BodytextBold">
    <w:name w:val="Body text Bold"/>
    <w:basedOn w:val="Strong"/>
    <w:uiPriority w:val="1"/>
    <w:qFormat/>
    <w:rsid w:val="0064514C"/>
    <w:rPr>
      <w:rFonts w:ascii="Arial" w:hAnsi="Arial"/>
      <w:b/>
      <w:bCs/>
      <w:color w:val="000000" w:themeColor="text1"/>
      <w:sz w:val="22"/>
    </w:rPr>
  </w:style>
  <w:style w:type="character" w:styleId="Emphasis">
    <w:name w:val="Emphasis"/>
    <w:basedOn w:val="DefaultParagraphFont"/>
    <w:uiPriority w:val="20"/>
    <w:semiHidden/>
    <w:qFormat/>
    <w:locked/>
    <w:rsid w:val="00EA190C"/>
    <w:rPr>
      <w:i/>
      <w:iCs/>
    </w:rPr>
  </w:style>
  <w:style w:type="character" w:styleId="Strong">
    <w:name w:val="Strong"/>
    <w:basedOn w:val="DefaultParagraphFont"/>
    <w:uiPriority w:val="22"/>
    <w:qFormat/>
    <w:locked/>
    <w:rsid w:val="001705F1"/>
    <w:rPr>
      <w:b/>
      <w:bCs/>
    </w:rPr>
  </w:style>
  <w:style w:type="paragraph" w:styleId="TOCHeading">
    <w:name w:val="TOC Heading"/>
    <w:basedOn w:val="Normal"/>
    <w:next w:val="Normal"/>
    <w:uiPriority w:val="39"/>
    <w:qFormat/>
    <w:rsid w:val="00233033"/>
    <w:pPr>
      <w:spacing w:before="0" w:after="240" w:line="620" w:lineRule="atLeast"/>
    </w:pPr>
    <w:rPr>
      <w:color w:val="auto"/>
      <w:sz w:val="48"/>
    </w:rPr>
  </w:style>
  <w:style w:type="paragraph" w:styleId="TOC1">
    <w:name w:val="toc 1"/>
    <w:basedOn w:val="Normal"/>
    <w:next w:val="Normal"/>
    <w:autoRedefine/>
    <w:uiPriority w:val="39"/>
    <w:qFormat/>
    <w:rsid w:val="007C5DAA"/>
    <w:pPr>
      <w:tabs>
        <w:tab w:val="left" w:pos="426"/>
        <w:tab w:val="right" w:leader="dot" w:pos="10194"/>
      </w:tabs>
      <w:spacing w:after="100"/>
    </w:pPr>
    <w:rPr>
      <w:rFonts w:ascii="Arial" w:hAnsi="Arial"/>
      <w:b/>
    </w:rPr>
  </w:style>
  <w:style w:type="paragraph" w:styleId="TOC2">
    <w:name w:val="toc 2"/>
    <w:basedOn w:val="Normal"/>
    <w:next w:val="Normal"/>
    <w:autoRedefine/>
    <w:uiPriority w:val="39"/>
    <w:rsid w:val="00FD5144"/>
    <w:pPr>
      <w:tabs>
        <w:tab w:val="right" w:leader="dot" w:pos="10194"/>
      </w:tabs>
      <w:spacing w:after="100"/>
      <w:ind w:left="220"/>
    </w:pPr>
    <w:rPr>
      <w:rFonts w:ascii="Arial" w:hAnsi="Arial" w:cs="Arial"/>
      <w:noProof/>
    </w:rPr>
  </w:style>
  <w:style w:type="paragraph" w:styleId="TOC3">
    <w:name w:val="toc 3"/>
    <w:basedOn w:val="Normal"/>
    <w:next w:val="Normal"/>
    <w:autoRedefine/>
    <w:uiPriority w:val="39"/>
    <w:rsid w:val="00F75FFA"/>
    <w:pPr>
      <w:tabs>
        <w:tab w:val="right" w:leader="dot" w:pos="10194"/>
      </w:tabs>
      <w:spacing w:after="100"/>
      <w:ind w:left="440"/>
    </w:pPr>
    <w:rPr>
      <w:rFonts w:ascii="Arial" w:hAnsi="Arial" w:cs="Arial"/>
      <w:noProof/>
    </w:rPr>
  </w:style>
  <w:style w:type="character" w:customStyle="1" w:styleId="Heading4Char">
    <w:name w:val="Heading 4 Char"/>
    <w:basedOn w:val="DefaultParagraphFont"/>
    <w:link w:val="Heading4"/>
    <w:uiPriority w:val="9"/>
    <w:semiHidden/>
    <w:rsid w:val="0046033C"/>
    <w:rPr>
      <w:rFonts w:asciiTheme="majorHAnsi" w:eastAsiaTheme="majorEastAsia" w:hAnsiTheme="majorHAnsi" w:cstheme="majorBidi"/>
      <w:b/>
      <w:iCs/>
      <w:color w:val="auto"/>
      <w:szCs w:val="24"/>
    </w:rPr>
  </w:style>
  <w:style w:type="character" w:styleId="CommentReference">
    <w:name w:val="annotation reference"/>
    <w:basedOn w:val="DefaultParagraphFont"/>
    <w:uiPriority w:val="99"/>
    <w:semiHidden/>
    <w:locked/>
    <w:rsid w:val="00D1200B"/>
    <w:rPr>
      <w:sz w:val="16"/>
      <w:szCs w:val="16"/>
    </w:rPr>
  </w:style>
  <w:style w:type="character" w:styleId="Hyperlink">
    <w:name w:val="Hyperlink"/>
    <w:basedOn w:val="DefaultParagraphFont"/>
    <w:uiPriority w:val="99"/>
    <w:locked/>
    <w:rsid w:val="00742F28"/>
    <w:rPr>
      <w:color w:val="0563C1" w:themeColor="hyperlink"/>
      <w:u w:val="single"/>
    </w:rPr>
  </w:style>
  <w:style w:type="character" w:customStyle="1" w:styleId="BoldItalic">
    <w:name w:val="Bold &amp; Italic"/>
    <w:basedOn w:val="BodytextBold"/>
    <w:uiPriority w:val="1"/>
    <w:qFormat/>
    <w:rsid w:val="0064514C"/>
    <w:rPr>
      <w:rFonts w:ascii="Arial" w:eastAsiaTheme="minorHAnsi" w:hAnsi="Arial" w:cstheme="minorBidi"/>
      <w:b/>
      <w:bCs/>
      <w:i/>
      <w:color w:val="000000" w:themeColor="text1"/>
      <w:sz w:val="22"/>
      <w:szCs w:val="22"/>
    </w:rPr>
  </w:style>
  <w:style w:type="character" w:customStyle="1" w:styleId="Heading6Char">
    <w:name w:val="Heading 6 Char"/>
    <w:basedOn w:val="DefaultParagraphFont"/>
    <w:link w:val="Heading6"/>
    <w:uiPriority w:val="9"/>
    <w:semiHidden/>
    <w:rsid w:val="0046033C"/>
    <w:rPr>
      <w:rFonts w:asciiTheme="majorHAnsi" w:eastAsiaTheme="majorEastAsia" w:hAnsiTheme="majorHAnsi" w:cstheme="majorBidi"/>
      <w:b/>
      <w:i/>
      <w:iCs/>
      <w:color w:val="auto"/>
      <w:szCs w:val="24"/>
    </w:rPr>
  </w:style>
  <w:style w:type="character" w:customStyle="1" w:styleId="Heading8Char">
    <w:name w:val="Heading 8 Char"/>
    <w:basedOn w:val="DefaultParagraphFont"/>
    <w:link w:val="Heading8"/>
    <w:uiPriority w:val="9"/>
    <w:semiHidden/>
    <w:rsid w:val="0046033C"/>
    <w:rPr>
      <w:rFonts w:asciiTheme="majorHAnsi" w:eastAsiaTheme="majorEastAsia" w:hAnsiTheme="majorHAnsi" w:cstheme="majorBidi"/>
      <w:i/>
      <w:iCs/>
      <w:color w:val="auto"/>
      <w:szCs w:val="21"/>
    </w:rPr>
  </w:style>
  <w:style w:type="paragraph" w:styleId="NormalWeb">
    <w:name w:val="Normal (Web)"/>
    <w:basedOn w:val="Normal"/>
    <w:uiPriority w:val="99"/>
    <w:semiHidden/>
    <w:unhideWhenUsed/>
    <w:locked/>
    <w:rsid w:val="00F428D2"/>
    <w:pPr>
      <w:spacing w:before="100" w:beforeAutospacing="1" w:after="100" w:afterAutospacing="1" w:line="240" w:lineRule="auto"/>
    </w:pPr>
    <w:rPr>
      <w:rFonts w:ascii="Calibri" w:hAnsi="Calibri" w:cs="Calibri"/>
      <w:color w:val="auto"/>
      <w:lang w:eastAsia="en-AU"/>
    </w:rPr>
  </w:style>
  <w:style w:type="paragraph" w:styleId="ListParagraph">
    <w:name w:val="List Paragraph"/>
    <w:basedOn w:val="Normal"/>
    <w:uiPriority w:val="34"/>
    <w:qFormat/>
    <w:locked/>
    <w:rsid w:val="00AA02D1"/>
    <w:pPr>
      <w:ind w:left="720"/>
      <w:contextualSpacing/>
    </w:pPr>
  </w:style>
  <w:style w:type="paragraph" w:styleId="CommentText">
    <w:name w:val="annotation text"/>
    <w:basedOn w:val="Normal"/>
    <w:link w:val="CommentTextChar"/>
    <w:uiPriority w:val="99"/>
    <w:semiHidden/>
    <w:locked/>
    <w:rsid w:val="00FE3831"/>
    <w:pPr>
      <w:spacing w:line="240" w:lineRule="auto"/>
    </w:pPr>
    <w:rPr>
      <w:sz w:val="20"/>
      <w:szCs w:val="20"/>
    </w:rPr>
  </w:style>
  <w:style w:type="character" w:customStyle="1" w:styleId="CommentTextChar">
    <w:name w:val="Comment Text Char"/>
    <w:basedOn w:val="DefaultParagraphFont"/>
    <w:link w:val="CommentText"/>
    <w:uiPriority w:val="99"/>
    <w:semiHidden/>
    <w:rsid w:val="00FE3831"/>
    <w:rPr>
      <w:sz w:val="20"/>
      <w:szCs w:val="20"/>
    </w:rPr>
  </w:style>
  <w:style w:type="paragraph" w:styleId="CommentSubject">
    <w:name w:val="annotation subject"/>
    <w:basedOn w:val="CommentText"/>
    <w:next w:val="CommentText"/>
    <w:link w:val="CommentSubjectChar"/>
    <w:uiPriority w:val="99"/>
    <w:semiHidden/>
    <w:unhideWhenUsed/>
    <w:locked/>
    <w:rsid w:val="00FE3831"/>
    <w:rPr>
      <w:b/>
      <w:bCs/>
    </w:rPr>
  </w:style>
  <w:style w:type="character" w:customStyle="1" w:styleId="CommentSubjectChar">
    <w:name w:val="Comment Subject Char"/>
    <w:basedOn w:val="CommentTextChar"/>
    <w:link w:val="CommentSubject"/>
    <w:uiPriority w:val="99"/>
    <w:semiHidden/>
    <w:rsid w:val="00FE3831"/>
    <w:rPr>
      <w:b/>
      <w:bCs/>
      <w:sz w:val="20"/>
      <w:szCs w:val="20"/>
    </w:rPr>
  </w:style>
  <w:style w:type="paragraph" w:styleId="Revision">
    <w:name w:val="Revision"/>
    <w:hidden/>
    <w:uiPriority w:val="99"/>
    <w:semiHidden/>
    <w:rsid w:val="00FE3831"/>
    <w:pPr>
      <w:spacing w:before="0" w:after="0" w:line="240" w:lineRule="auto"/>
    </w:pPr>
  </w:style>
  <w:style w:type="character" w:styleId="UnresolvedMention">
    <w:name w:val="Unresolved Mention"/>
    <w:basedOn w:val="DefaultParagraphFont"/>
    <w:uiPriority w:val="99"/>
    <w:semiHidden/>
    <w:unhideWhenUsed/>
    <w:rsid w:val="00501461"/>
    <w:rPr>
      <w:color w:val="605E5C"/>
      <w:shd w:val="clear" w:color="auto" w:fill="E1DFDD"/>
    </w:rPr>
  </w:style>
  <w:style w:type="character" w:styleId="FollowedHyperlink">
    <w:name w:val="FollowedHyperlink"/>
    <w:basedOn w:val="DefaultParagraphFont"/>
    <w:uiPriority w:val="99"/>
    <w:semiHidden/>
    <w:locked/>
    <w:rsid w:val="00835174"/>
    <w:rPr>
      <w:color w:val="0563C1"/>
      <w:u w:val="single"/>
    </w:rPr>
  </w:style>
  <w:style w:type="paragraph" w:styleId="Index1">
    <w:name w:val="index 1"/>
    <w:basedOn w:val="Normal"/>
    <w:next w:val="Normal"/>
    <w:autoRedefine/>
    <w:uiPriority w:val="99"/>
    <w:semiHidden/>
    <w:locked/>
    <w:rsid w:val="005F199A"/>
    <w:pPr>
      <w:spacing w:before="0" w:after="0" w:line="240" w:lineRule="auto"/>
      <w:ind w:left="220" w:hanging="220"/>
    </w:pPr>
  </w:style>
  <w:style w:type="paragraph" w:styleId="IndexHeading">
    <w:name w:val="index heading"/>
    <w:basedOn w:val="Normal"/>
    <w:next w:val="Index1"/>
    <w:uiPriority w:val="99"/>
    <w:semiHidden/>
    <w:locked/>
    <w:rsid w:val="005F199A"/>
    <w:rPr>
      <w:rFonts w:asciiTheme="majorHAnsi" w:eastAsiaTheme="majorEastAsia" w:hAnsiTheme="majorHAnsi" w:cstheme="majorBidi"/>
      <w:b/>
      <w:bCs/>
    </w:rPr>
  </w:style>
  <w:style w:type="paragraph" w:styleId="Index9">
    <w:name w:val="index 9"/>
    <w:basedOn w:val="Normal"/>
    <w:next w:val="Normal"/>
    <w:autoRedefine/>
    <w:uiPriority w:val="99"/>
    <w:semiHidden/>
    <w:locked/>
    <w:rsid w:val="005F199A"/>
    <w:pPr>
      <w:spacing w:before="0" w:after="0" w:line="240" w:lineRule="auto"/>
      <w:ind w:left="1980" w:hanging="220"/>
    </w:pPr>
  </w:style>
  <w:style w:type="character" w:styleId="HTMLCode">
    <w:name w:val="HTML Code"/>
    <w:basedOn w:val="DefaultParagraphFont"/>
    <w:uiPriority w:val="99"/>
    <w:semiHidden/>
    <w:locked/>
    <w:rsid w:val="005F199A"/>
    <w:rPr>
      <w:rFonts w:ascii="Consolas" w:hAnsi="Consolas"/>
      <w:sz w:val="20"/>
      <w:szCs w:val="20"/>
    </w:rPr>
  </w:style>
  <w:style w:type="paragraph" w:customStyle="1" w:styleId="Instructions">
    <w:name w:val="Instructions"/>
    <w:basedOn w:val="Normal"/>
    <w:qFormat/>
    <w:rsid w:val="00C4430F"/>
    <w:pPr>
      <w:shd w:val="clear" w:color="FFFFFF" w:themeColor="background1" w:fill="auto"/>
    </w:pPr>
    <w:rPr>
      <w:color w:val="0070C0"/>
      <w:u w:color="4472C4" w:themeColor="accent5"/>
    </w:rPr>
  </w:style>
  <w:style w:type="character" w:customStyle="1" w:styleId="Heading5Char">
    <w:name w:val="Heading 5 Char"/>
    <w:basedOn w:val="DefaultParagraphFont"/>
    <w:link w:val="Heading5"/>
    <w:uiPriority w:val="9"/>
    <w:semiHidden/>
    <w:rsid w:val="0046033C"/>
    <w:rPr>
      <w:rFonts w:asciiTheme="majorHAnsi" w:eastAsiaTheme="majorEastAsia" w:hAnsiTheme="majorHAnsi" w:cstheme="majorBidi"/>
      <w:b/>
      <w:i/>
      <w:iCs/>
      <w:color w:val="auto"/>
      <w:szCs w:val="24"/>
    </w:rPr>
  </w:style>
  <w:style w:type="character" w:customStyle="1" w:styleId="Heading7Char">
    <w:name w:val="Heading 7 Char"/>
    <w:basedOn w:val="DefaultParagraphFont"/>
    <w:link w:val="Heading7"/>
    <w:uiPriority w:val="9"/>
    <w:semiHidden/>
    <w:rsid w:val="0046033C"/>
    <w:rPr>
      <w:rFonts w:asciiTheme="majorHAnsi" w:eastAsiaTheme="majorEastAsia" w:hAnsiTheme="majorHAnsi" w:cstheme="majorBidi"/>
      <w:b/>
      <w:iCs/>
      <w:color w:val="auto"/>
    </w:rPr>
  </w:style>
  <w:style w:type="character" w:customStyle="1" w:styleId="Heading9Char">
    <w:name w:val="Heading 9 Char"/>
    <w:basedOn w:val="DefaultParagraphFont"/>
    <w:link w:val="Heading9"/>
    <w:uiPriority w:val="9"/>
    <w:semiHidden/>
    <w:rsid w:val="0046033C"/>
    <w:rPr>
      <w:rFonts w:asciiTheme="majorHAnsi" w:eastAsiaTheme="majorEastAsia" w:hAnsiTheme="majorHAnsi" w:cstheme="majorBidi"/>
      <w:b/>
      <w:iCs/>
      <w:color w:val="auto"/>
      <w:szCs w:val="21"/>
    </w:rPr>
  </w:style>
  <w:style w:type="table" w:customStyle="1" w:styleId="TableGrid1">
    <w:name w:val="Table Grid1"/>
    <w:basedOn w:val="TableNormal"/>
    <w:next w:val="TableGrid"/>
    <w:uiPriority w:val="39"/>
    <w:rsid w:val="00C86B4A"/>
    <w:pPr>
      <w:spacing w:line="28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760ED"/>
    <w:pPr>
      <w:autoSpaceDE w:val="0"/>
      <w:autoSpaceDN w:val="0"/>
      <w:adjustRightInd w:val="0"/>
      <w:spacing w:before="0" w:after="0" w:line="240" w:lineRule="auto"/>
    </w:pPr>
    <w:rPr>
      <w:rFonts w:ascii="Arial" w:hAnsi="Arial" w:cs="Arial"/>
      <w:color w:val="000000"/>
      <w:sz w:val="24"/>
      <w:szCs w:val="24"/>
    </w:rPr>
  </w:style>
  <w:style w:type="character" w:customStyle="1" w:styleId="ui-provider">
    <w:name w:val="ui-provider"/>
    <w:basedOn w:val="DefaultParagraphFont"/>
    <w:rsid w:val="00DF3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4428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2.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www.skills.tas.gov.au/providers/rto/how_do_i_report_my_activity"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skills.tas.gov.au/__data/assets/pdf_file/0017/604331/Skills-Tasmania-Policy-Statement-Subsidy-Policy-What-we-pay-for-training.pdf" TargetMode="External"/><Relationship Id="rId25" Type="http://schemas.openxmlformats.org/officeDocument/2006/relationships/footer" Target="footer3.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kills.smartygrants.com.au/TNFST070" TargetMode="External"/><Relationship Id="rId20" Type="http://schemas.openxmlformats.org/officeDocument/2006/relationships/hyperlink" Target="mailto:TrainNowFund@skills.tas.gov.au" TargetMode="External"/><Relationship Id="rId29" Type="http://schemas.openxmlformats.org/officeDocument/2006/relationships/hyperlink" Target="http://www.skills.tas.gov.au/fund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yperlink" Target="http://www.business.tas.gov.au/manage_a_business/invoices" TargetMode="External"/><Relationship Id="rId32"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hyperlink" Target="mailto:TrainNowFund@skills.tas.gov.au" TargetMode="External"/><Relationship Id="rId23" Type="http://schemas.openxmlformats.org/officeDocument/2006/relationships/hyperlink" Target="mailto:TrainNowFund@skills.tas.gov.au" TargetMode="External"/><Relationship Id="rId28" Type="http://schemas.openxmlformats.org/officeDocument/2006/relationships/hyperlink" Target="mailto:TrainNowFund@skills.tas.gov.au" TargetMode="Externa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kills.tas.gov.au/__data/assets/pdf_file/0007/604258/Skills-Tasmania-Policy-Statement-Learner-Eligibility.pdf" TargetMode="External"/><Relationship Id="rId22" Type="http://schemas.openxmlformats.org/officeDocument/2006/relationships/hyperlink" Target="https://www.skills.tas.gov.au/providers/rto/how_do_i_report_my_activity" TargetMode="External"/><Relationship Id="rId27" Type="http://schemas.openxmlformats.org/officeDocument/2006/relationships/footer" Target="footer4.xml"/><Relationship Id="rId30" Type="http://schemas.openxmlformats.org/officeDocument/2006/relationships/header" Target="header3.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defigueiredo\Downloads\A4-Report-template%202022%20-%207%20images%20cover.DOCX%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96c1dea-4bc7-40b1-8002-faff938e68a2">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8DDD3E045DB7241A1F825DD5FBC8CAA" ma:contentTypeVersion="1" ma:contentTypeDescription="Create a new document." ma:contentTypeScope="" ma:versionID="a00010b681dbc76abcc2cece4a90d9db">
  <xsd:schema xmlns:xsd="http://www.w3.org/2001/XMLSchema" xmlns:xs="http://www.w3.org/2001/XMLSchema" xmlns:p="http://schemas.microsoft.com/office/2006/metadata/properties" xmlns:ns2="096c1dea-4bc7-40b1-8002-faff938e68a2" targetNamespace="http://schemas.microsoft.com/office/2006/metadata/properties" ma:root="true" ma:fieldsID="ce7e08ce8175627597309ea5729b6fcd" ns2:_="">
    <xsd:import namespace="096c1dea-4bc7-40b1-8002-faff938e68a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6c1dea-4bc7-40b1-8002-faff938e68a2"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E0EEA07-175C-4C14-845B-1F58CC8F0D2D}">
  <ds:schemaRefs>
    <ds:schemaRef ds:uri="http://schemas.microsoft.com/office/2006/metadata/properties"/>
    <ds:schemaRef ds:uri="http://schemas.microsoft.com/office/infopath/2007/PartnerControls"/>
    <ds:schemaRef ds:uri="096c1dea-4bc7-40b1-8002-faff938e68a2"/>
  </ds:schemaRefs>
</ds:datastoreItem>
</file>

<file path=customXml/itemProps2.xml><?xml version="1.0" encoding="utf-8"?>
<ds:datastoreItem xmlns:ds="http://schemas.openxmlformats.org/officeDocument/2006/customXml" ds:itemID="{D27E2D62-A166-4E86-A4DD-F530F4E12CCF}">
  <ds:schemaRefs>
    <ds:schemaRef ds:uri="http://schemas.microsoft.com/sharepoint/v3/contenttype/forms"/>
  </ds:schemaRefs>
</ds:datastoreItem>
</file>

<file path=customXml/itemProps3.xml><?xml version="1.0" encoding="utf-8"?>
<ds:datastoreItem xmlns:ds="http://schemas.openxmlformats.org/officeDocument/2006/customXml" ds:itemID="{2BC7F3E8-4F32-4ABD-BB24-40CD48932B0F}">
  <ds:schemaRefs>
    <ds:schemaRef ds:uri="http://schemas.openxmlformats.org/officeDocument/2006/bibliography"/>
  </ds:schemaRefs>
</ds:datastoreItem>
</file>

<file path=customXml/itemProps4.xml><?xml version="1.0" encoding="utf-8"?>
<ds:datastoreItem xmlns:ds="http://schemas.openxmlformats.org/officeDocument/2006/customXml" ds:itemID="{AF068780-8E61-4088-AC1D-1A4F3A6E67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6c1dea-4bc7-40b1-8002-faff938e68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A4-Report-template 2022 - 7 images cover.DOCX (1)</Template>
  <TotalTime>1</TotalTime>
  <Pages>19</Pages>
  <Words>6220</Words>
  <Characters>35707</Characters>
  <Application>Microsoft Office Word</Application>
  <DocSecurity>0</DocSecurity>
  <Lines>759</Lines>
  <Paragraphs>481</Paragraphs>
  <ScaleCrop>false</ScaleCrop>
  <HeadingPairs>
    <vt:vector size="2" baseType="variant">
      <vt:variant>
        <vt:lpstr>Title</vt:lpstr>
      </vt:variant>
      <vt:variant>
        <vt:i4>1</vt:i4>
      </vt:variant>
    </vt:vector>
  </HeadingPairs>
  <TitlesOfParts>
    <vt:vector size="1" baseType="lpstr">
      <vt:lpstr/>
    </vt:vector>
  </TitlesOfParts>
  <Company>DEDTA</Company>
  <LinksUpToDate>false</LinksUpToDate>
  <CharactersWithSpaces>41446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Figueiredo, Clint</dc:creator>
  <cp:keywords/>
  <dc:description/>
  <cp:lastModifiedBy>Daly, Kim</cp:lastModifiedBy>
  <cp:revision>2</cp:revision>
  <cp:lastPrinted>2015-03-16T23:22:00Z</cp:lastPrinted>
  <dcterms:created xsi:type="dcterms:W3CDTF">2026-01-29T00:31:00Z</dcterms:created>
  <dcterms:modified xsi:type="dcterms:W3CDTF">2026-01-29T00:31:00Z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0x010100E8DDD3E045DB7241A1F825DD5FBC8CAA</vt:lpwstr>
  </property>
  <property fmtid="{D5CDD505-2E9C-101B-9397-08002B2CF9AE}" pid="3" name="Order">
    <vt:r8>300</vt:r8>
  </property>
  <property fmtid="{D5CDD505-2E9C-101B-9397-08002B2CF9AE}" pid="4" name="TemplateUrl">
    <vt:lpwstr/>
  </property>
  <property fmtid="{D5CDD505-2E9C-101B-9397-08002B2CF9AE}" pid="5" name="xd_Signature">
    <vt:bool>false</vt:bool>
  </property>
  <property fmtid="{D5CDD505-2E9C-101B-9397-08002B2CF9AE}" pid="6" name="xd_ProgID">
    <vt:lpwstr/>
  </property>
  <property fmtid="{D5CDD505-2E9C-101B-9397-08002B2CF9AE}" pid="7" name="SharedWithUsers">
    <vt:lpwstr/>
  </property>
</Properties>
</file>